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B" w:rsidRPr="002A268B" w:rsidRDefault="002A268B" w:rsidP="002A268B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sz w:val="30"/>
          <w:szCs w:val="30"/>
        </w:rPr>
        <w:t>Приложение 1</w:t>
      </w:r>
    </w:p>
    <w:p w:rsidR="002A268B" w:rsidRPr="002A268B" w:rsidRDefault="002A268B" w:rsidP="002A268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A268B" w:rsidRPr="002A268B" w:rsidRDefault="002A268B" w:rsidP="002A2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A268B">
        <w:rPr>
          <w:rFonts w:ascii="Times New Roman" w:eastAsia="Calibri" w:hAnsi="Times New Roman" w:cs="Times New Roman"/>
          <w:b/>
          <w:sz w:val="30"/>
          <w:szCs w:val="30"/>
        </w:rPr>
        <w:t>Список кандидатур для согласования и последующего направления в КНР в 2020/2021 уч. году</w:t>
      </w:r>
    </w:p>
    <w:p w:rsidR="002A268B" w:rsidRPr="002A268B" w:rsidRDefault="002A268B" w:rsidP="002A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"/>
        <w:tblW w:w="0" w:type="auto"/>
        <w:tblInd w:w="552" w:type="dxa"/>
        <w:tblLook w:val="04A0" w:firstRow="1" w:lastRow="0" w:firstColumn="1" w:lastColumn="0" w:noHBand="0" w:noVBand="1"/>
      </w:tblPr>
      <w:tblGrid>
        <w:gridCol w:w="579"/>
        <w:gridCol w:w="1479"/>
        <w:gridCol w:w="1770"/>
        <w:gridCol w:w="1788"/>
        <w:gridCol w:w="2696"/>
        <w:gridCol w:w="2522"/>
        <w:gridCol w:w="1587"/>
        <w:gridCol w:w="1587"/>
      </w:tblGrid>
      <w:tr w:rsidR="002A268B" w:rsidRPr="002A268B" w:rsidTr="008601B2">
        <w:tc>
          <w:tcPr>
            <w:tcW w:w="579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A26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268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79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770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1788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Факультет, курс обучения (в случае обучения в УВО)</w:t>
            </w:r>
          </w:p>
        </w:tc>
        <w:tc>
          <w:tcPr>
            <w:tcW w:w="2696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Образовательная программа (стажировка, магистратура, аспирантура и др.)</w:t>
            </w:r>
          </w:p>
        </w:tc>
        <w:tc>
          <w:tcPr>
            <w:tcW w:w="2522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Специальность (научно-исследовательская тема) обучения (стажировки) в КНР</w:t>
            </w:r>
          </w:p>
        </w:tc>
        <w:tc>
          <w:tcPr>
            <w:tcW w:w="1587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 xml:space="preserve">База обучения (стажировки) в КНР в 2020/2021 </w:t>
            </w:r>
            <w:proofErr w:type="spellStart"/>
            <w:r w:rsidRPr="002A268B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2A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</w:tr>
      <w:tr w:rsidR="002A268B" w:rsidRPr="002A268B" w:rsidTr="008601B2">
        <w:tc>
          <w:tcPr>
            <w:tcW w:w="579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79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88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6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22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87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87" w:type="dxa"/>
          </w:tcPr>
          <w:p w:rsidR="002A268B" w:rsidRPr="002A268B" w:rsidRDefault="002A268B" w:rsidP="002A268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A268B" w:rsidRPr="002A268B" w:rsidRDefault="002A268B" w:rsidP="002A268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A268B" w:rsidRPr="002A268B" w:rsidRDefault="002A268B" w:rsidP="002A268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A268B" w:rsidRPr="002A268B" w:rsidRDefault="002A268B" w:rsidP="002A268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A268B" w:rsidRPr="002A268B" w:rsidRDefault="002A268B" w:rsidP="002A268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  <w:sectPr w:rsidR="002A268B" w:rsidRPr="002A268B" w:rsidSect="002C242C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2A268B"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2A268B" w:rsidRPr="002A268B" w:rsidRDefault="002A268B" w:rsidP="002A268B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2</w:t>
      </w:r>
    </w:p>
    <w:p w:rsidR="002A268B" w:rsidRPr="002A268B" w:rsidRDefault="002A268B" w:rsidP="002A268B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sz w:val="30"/>
          <w:szCs w:val="30"/>
        </w:rPr>
        <w:t>Анкета</w:t>
      </w:r>
    </w:p>
    <w:p w:rsidR="002A268B" w:rsidRPr="002A268B" w:rsidRDefault="002A268B" w:rsidP="002A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sz w:val="30"/>
          <w:szCs w:val="30"/>
        </w:rPr>
        <w:t xml:space="preserve">гражданина Республики Беларусь, который направляется на обучение в учреждение высшего образования ______________________________ </w:t>
      </w:r>
    </w:p>
    <w:p w:rsidR="002A268B" w:rsidRPr="002A268B" w:rsidRDefault="002A268B" w:rsidP="002A268B">
      <w:pPr>
        <w:autoSpaceDE w:val="0"/>
        <w:autoSpaceDN w:val="0"/>
        <w:adjustRightInd w:val="0"/>
        <w:spacing w:line="216" w:lineRule="auto"/>
        <w:ind w:left="3540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268B">
        <w:rPr>
          <w:rFonts w:ascii="Times New Roman" w:eastAsia="Calibri" w:hAnsi="Times New Roman" w:cs="Times New Roman"/>
          <w:i/>
          <w:sz w:val="24"/>
          <w:szCs w:val="24"/>
        </w:rPr>
        <w:t>(страна)</w:t>
      </w:r>
    </w:p>
    <w:p w:rsidR="002A268B" w:rsidRPr="002A268B" w:rsidRDefault="002A268B" w:rsidP="002A268B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2A268B" w:rsidRPr="002A268B" w:rsidRDefault="002A268B" w:rsidP="002A268B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sz w:val="30"/>
          <w:szCs w:val="30"/>
        </w:rPr>
        <w:t>фото 3х4</w:t>
      </w:r>
    </w:p>
    <w:p w:rsidR="002A268B" w:rsidRPr="002A268B" w:rsidRDefault="002A268B" w:rsidP="002A268B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A268B" w:rsidRPr="002A268B" w:rsidRDefault="002A268B" w:rsidP="002A268B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1"/>
        <w:gridCol w:w="2933"/>
        <w:gridCol w:w="6107"/>
      </w:tblGrid>
      <w:tr w:rsidR="002A268B" w:rsidRPr="002A268B" w:rsidTr="008601B2"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268B" w:rsidRPr="002A268B" w:rsidTr="008601B2"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268B" w:rsidRPr="002A268B" w:rsidTr="008601B2"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268B" w:rsidRPr="002A268B" w:rsidTr="008601B2"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268B" w:rsidRPr="002A268B" w:rsidTr="008601B2"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268B" w:rsidRPr="002A268B" w:rsidTr="008601B2"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268B" w:rsidRPr="002A268B" w:rsidTr="008601B2">
        <w:trPr>
          <w:trHeight w:val="663"/>
        </w:trPr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Адрес проживания, номер телефона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268B" w:rsidRPr="002A268B" w:rsidTr="008601B2">
        <w:trPr>
          <w:trHeight w:val="1028"/>
        </w:trPr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268B" w:rsidRPr="002A268B" w:rsidTr="008601B2"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 xml:space="preserve">Знание иностранных языков (каких </w:t>
            </w:r>
            <w:proofErr w:type="gramStart"/>
            <w:r w:rsidRPr="002A268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A268B">
              <w:rPr>
                <w:rFonts w:ascii="Times New Roman" w:hAnsi="Times New Roman"/>
                <w:sz w:val="24"/>
                <w:szCs w:val="24"/>
              </w:rPr>
              <w:t xml:space="preserve"> на каком уровне)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268B" w:rsidRPr="002A268B" w:rsidTr="008601B2"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Наименование учреждения образования, адрес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268B" w:rsidRPr="002A268B" w:rsidTr="008601B2"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 xml:space="preserve">Средний балл успеваемости за </w:t>
            </w:r>
            <w:r w:rsidRPr="002A2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268B">
              <w:rPr>
                <w:rFonts w:ascii="Times New Roman" w:hAnsi="Times New Roman"/>
                <w:sz w:val="24"/>
                <w:szCs w:val="24"/>
              </w:rPr>
              <w:t> полугодие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268B" w:rsidRPr="002A268B" w:rsidTr="008601B2"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268B" w:rsidRPr="002A268B" w:rsidTr="008601B2">
        <w:tc>
          <w:tcPr>
            <w:tcW w:w="531" w:type="dxa"/>
          </w:tcPr>
          <w:p w:rsidR="002A268B" w:rsidRPr="002A268B" w:rsidRDefault="002A268B" w:rsidP="002A26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268B">
              <w:rPr>
                <w:rFonts w:ascii="Times New Roman" w:hAnsi="Times New Roman"/>
                <w:sz w:val="24"/>
                <w:szCs w:val="24"/>
              </w:rPr>
              <w:t>Название выбранного учреждения высшего образования</w:t>
            </w:r>
          </w:p>
        </w:tc>
        <w:tc>
          <w:tcPr>
            <w:tcW w:w="6107" w:type="dxa"/>
          </w:tcPr>
          <w:p w:rsidR="002A268B" w:rsidRPr="002A268B" w:rsidRDefault="002A268B" w:rsidP="002A268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A268B" w:rsidRPr="002A268B" w:rsidRDefault="002A268B" w:rsidP="002A268B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Cs w:val="30"/>
        </w:rPr>
      </w:pPr>
    </w:p>
    <w:p w:rsidR="002A268B" w:rsidRPr="002A268B" w:rsidRDefault="002A268B" w:rsidP="002A26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___________</w:t>
      </w:r>
      <w:r w:rsidRPr="002A26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A26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A26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A26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A26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Дата ___________</w:t>
      </w:r>
    </w:p>
    <w:p w:rsidR="002A268B" w:rsidRPr="002A268B" w:rsidRDefault="002A268B" w:rsidP="002A268B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2A268B" w:rsidRPr="002A268B" w:rsidRDefault="002A268B" w:rsidP="002A268B">
      <w:pPr>
        <w:widowControl w:val="0"/>
        <w:spacing w:after="0" w:line="300" w:lineRule="exact"/>
        <w:jc w:val="right"/>
        <w:rPr>
          <w:rFonts w:ascii="Times New Roman" w:eastAsia="Calibri" w:hAnsi="Times New Roman" w:cs="Times New Roman"/>
          <w:color w:val="000000"/>
          <w:sz w:val="30"/>
          <w:szCs w:val="20"/>
          <w:shd w:val="clear" w:color="auto" w:fill="FFFFFF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20"/>
          <w:shd w:val="clear" w:color="auto" w:fill="FFFFFF"/>
          <w:lang w:eastAsia="ru-RU"/>
        </w:rPr>
        <w:lastRenderedPageBreak/>
        <w:t>Приложение 3</w:t>
      </w:r>
    </w:p>
    <w:p w:rsidR="002A268B" w:rsidRPr="002A268B" w:rsidRDefault="002A268B" w:rsidP="002A268B">
      <w:pPr>
        <w:widowControl w:val="0"/>
        <w:spacing w:after="0" w:line="300" w:lineRule="exact"/>
        <w:jc w:val="right"/>
        <w:rPr>
          <w:rFonts w:ascii="Times New Roman" w:eastAsia="Calibri" w:hAnsi="Times New Roman" w:cs="Times New Roman"/>
          <w:sz w:val="30"/>
          <w:szCs w:val="20"/>
          <w:lang w:eastAsia="ru-RU"/>
        </w:rPr>
      </w:pPr>
    </w:p>
    <w:p w:rsidR="002A268B" w:rsidRPr="002A268B" w:rsidRDefault="002A268B" w:rsidP="002A268B">
      <w:pPr>
        <w:widowControl w:val="0"/>
        <w:spacing w:after="0" w:line="280" w:lineRule="exact"/>
        <w:ind w:left="23"/>
        <w:jc w:val="center"/>
        <w:rPr>
          <w:rFonts w:ascii="Times New Roman" w:eastAsia="Calibri" w:hAnsi="Times New Roman" w:cs="Times New Roman"/>
          <w:b/>
          <w:sz w:val="30"/>
          <w:szCs w:val="20"/>
          <w:lang w:eastAsia="ru-RU"/>
        </w:rPr>
      </w:pPr>
      <w:r w:rsidRPr="002A268B">
        <w:rPr>
          <w:rFonts w:ascii="Times New Roman" w:eastAsia="Calibri" w:hAnsi="Times New Roman" w:cs="Times New Roman"/>
          <w:b/>
          <w:color w:val="000000"/>
          <w:sz w:val="30"/>
          <w:szCs w:val="20"/>
          <w:shd w:val="clear" w:color="auto" w:fill="FFFFFF"/>
          <w:lang w:eastAsia="ru-RU"/>
        </w:rPr>
        <w:t>Перечень</w:t>
      </w:r>
    </w:p>
    <w:p w:rsidR="002A268B" w:rsidRPr="002A268B" w:rsidRDefault="002A268B" w:rsidP="002A268B">
      <w:pPr>
        <w:widowControl w:val="0"/>
        <w:spacing w:after="0" w:line="280" w:lineRule="exact"/>
        <w:ind w:left="23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b/>
          <w:color w:val="000000"/>
          <w:sz w:val="30"/>
          <w:szCs w:val="20"/>
          <w:shd w:val="clear" w:color="auto" w:fill="FFFFFF"/>
          <w:lang w:eastAsia="ru-RU"/>
        </w:rPr>
        <w:t xml:space="preserve">приоритетных направлений профессиональной подготовки </w:t>
      </w:r>
      <w:r w:rsidRPr="002A268B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белорусских студентов, аспирантов, направляемых в Китай в рамках межправительственного Соглашения в сфере образования</w:t>
      </w:r>
    </w:p>
    <w:p w:rsidR="002A268B" w:rsidRPr="002A268B" w:rsidRDefault="002A268B" w:rsidP="002A268B">
      <w:pPr>
        <w:keepNext/>
        <w:keepLines/>
        <w:widowControl w:val="0"/>
        <w:tabs>
          <w:tab w:val="left" w:pos="240"/>
          <w:tab w:val="center" w:pos="4740"/>
        </w:tabs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bookmarkStart w:id="0" w:name="bookmark0"/>
      <w:r w:rsidRPr="002A268B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Обучение в магистратуре</w:t>
      </w:r>
      <w:bookmarkEnd w:id="0"/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531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Машиностроительное оборудование и технологии;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Металлургия;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Энергетика;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Радиофизика;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Физическая электроника;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Аэрокосмические радиоэлектронные и информационные системы и технологии;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Процессы и аппараты химических технологий;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Технология и переработка полимеров и композитов;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Программирование;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Финансы, денежное обращение и кредит;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Логистика;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Таможенное дело;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Экономическая теория;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Экономика;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Мировая экономика;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Маркетинг;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Логистика;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Экономика и управление народным хозяйством;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Управление недвижимостью;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Религиоведение, философская антропология, философия культуры;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Физическая культура;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Методика преподавания иностранных языков;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Современные иностранные языки (преподавание);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Перевод и </w:t>
      </w:r>
      <w:proofErr w:type="spell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переводоведение</w:t>
      </w:r>
      <w:proofErr w:type="spellEnd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Музыкальное искусство;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Изобразительное и декоративно-прикладное искусство и архитектура;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Фольклор;</w:t>
      </w:r>
    </w:p>
    <w:p w:rsidR="002A268B" w:rsidRPr="002A268B" w:rsidRDefault="002A268B" w:rsidP="002A268B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Предупреждение и ликвидация чрезвычайных ситуаций</w:t>
      </w:r>
      <w:bookmarkStart w:id="1" w:name="bookmark1"/>
    </w:p>
    <w:p w:rsidR="002A268B" w:rsidRPr="002A268B" w:rsidRDefault="002A268B" w:rsidP="002A268B">
      <w:pPr>
        <w:tabs>
          <w:tab w:val="left" w:pos="1217"/>
        </w:tabs>
        <w:spacing w:line="240" w:lineRule="auto"/>
        <w:ind w:left="180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2A268B" w:rsidRPr="002A268B" w:rsidRDefault="002A268B" w:rsidP="002A268B">
      <w:pPr>
        <w:tabs>
          <w:tab w:val="left" w:pos="1217"/>
        </w:tabs>
        <w:spacing w:line="240" w:lineRule="auto"/>
        <w:ind w:left="180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2A268B" w:rsidRPr="002A268B" w:rsidRDefault="002A268B" w:rsidP="002A268B">
      <w:pPr>
        <w:tabs>
          <w:tab w:val="left" w:pos="1217"/>
        </w:tabs>
        <w:spacing w:line="240" w:lineRule="auto"/>
        <w:ind w:left="180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2A268B" w:rsidRPr="002A268B" w:rsidRDefault="002A268B" w:rsidP="002A268B">
      <w:pPr>
        <w:tabs>
          <w:tab w:val="left" w:pos="1217"/>
        </w:tabs>
        <w:spacing w:after="120" w:line="240" w:lineRule="auto"/>
        <w:ind w:left="181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A268B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  <w:lastRenderedPageBreak/>
        <w:t>Обучение в аспирантуре</w:t>
      </w:r>
    </w:p>
    <w:p w:rsidR="002A268B" w:rsidRPr="002A268B" w:rsidRDefault="002A268B" w:rsidP="002A268B">
      <w:pPr>
        <w:keepNext/>
        <w:keepLines/>
        <w:widowControl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Физико-математические науки</w:t>
      </w:r>
      <w:bookmarkEnd w:id="1"/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Вычислительная математика;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Дискретная математика и математическая кибернетика;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Биомеханика;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Радиофизика;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Физическая электроника;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Оптика;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  <w:tab w:val="left" w:pos="2292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Физика конденсированного состояния;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  <w:tab w:val="left" w:pos="2282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Физика плазмы;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  <w:tab w:val="left" w:pos="2302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Физика низких температур;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  <w:tab w:val="left" w:pos="227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Физика полупроводников;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Электрофизика, электрофизические установки;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Теплофизика и теоретическая теплотехника;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Физика и технология </w:t>
      </w:r>
      <w:proofErr w:type="spell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наноструктур</w:t>
      </w:r>
      <w:proofErr w:type="spellEnd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, атомная и молекулярная физика;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Физика атомного ядра и элементарных частиц;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Химическая физика, горение и взрыв, физика экстремальных состояний вещества;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Физика пучков заряженных частиц и ускорительная техника;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Лазерная физика;</w:t>
      </w:r>
    </w:p>
    <w:p w:rsidR="002A268B" w:rsidRPr="002A268B" w:rsidRDefault="002A268B" w:rsidP="002A268B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Физика высоких энергий</w:t>
      </w:r>
    </w:p>
    <w:p w:rsidR="002A268B" w:rsidRPr="002A268B" w:rsidRDefault="002A268B" w:rsidP="002A268B">
      <w:pPr>
        <w:keepNext/>
        <w:keepLines/>
        <w:widowControl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bookmarkStart w:id="2" w:name="bookmark2"/>
      <w:r w:rsidRPr="002A268B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Химические науки</w:t>
      </w:r>
      <w:bookmarkEnd w:id="2"/>
    </w:p>
    <w:p w:rsidR="002A268B" w:rsidRPr="002A268B" w:rsidRDefault="002A268B" w:rsidP="002A268B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Высокомолекулярные соединения</w:t>
      </w:r>
    </w:p>
    <w:p w:rsidR="002A268B" w:rsidRPr="002A268B" w:rsidRDefault="002A268B" w:rsidP="002A268B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Биоорганическая химия</w:t>
      </w:r>
    </w:p>
    <w:p w:rsidR="002A268B" w:rsidRPr="002A268B" w:rsidRDefault="002A268B" w:rsidP="002A268B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Бионеорганическая химия</w:t>
      </w:r>
    </w:p>
    <w:p w:rsidR="002A268B" w:rsidRPr="002A268B" w:rsidRDefault="002A268B" w:rsidP="002A268B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Радиохимия</w:t>
      </w:r>
    </w:p>
    <w:p w:rsidR="002A268B" w:rsidRPr="002A268B" w:rsidRDefault="002A268B" w:rsidP="002A268B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Медицинская химия</w:t>
      </w:r>
    </w:p>
    <w:p w:rsidR="002A268B" w:rsidRPr="002A268B" w:rsidRDefault="002A268B" w:rsidP="002A268B">
      <w:pPr>
        <w:keepNext/>
        <w:keepLines/>
        <w:widowControl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bookmarkStart w:id="3" w:name="bookmark3"/>
      <w:r w:rsidRPr="002A268B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Биологические науки</w:t>
      </w:r>
      <w:bookmarkEnd w:id="3"/>
    </w:p>
    <w:p w:rsidR="002A268B" w:rsidRPr="002A268B" w:rsidRDefault="002A268B" w:rsidP="002A268B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Биофизика;</w:t>
      </w:r>
    </w:p>
    <w:p w:rsidR="002A268B" w:rsidRPr="002A268B" w:rsidRDefault="002A268B" w:rsidP="002A268B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Молекулярная биология;</w:t>
      </w:r>
    </w:p>
    <w:p w:rsidR="002A268B" w:rsidRPr="002A268B" w:rsidRDefault="002A268B" w:rsidP="002A268B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Биохимия;</w:t>
      </w:r>
    </w:p>
    <w:p w:rsidR="002A268B" w:rsidRPr="002A268B" w:rsidRDefault="002A268B" w:rsidP="002A268B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Физиология и биохимия растений;</w:t>
      </w:r>
    </w:p>
    <w:p w:rsidR="002A268B" w:rsidRPr="002A268B" w:rsidRDefault="002A268B" w:rsidP="002A268B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Биотехнология (в том числе </w:t>
      </w:r>
      <w:proofErr w:type="spell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бионанотехнологии</w:t>
      </w:r>
      <w:proofErr w:type="spellEnd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);</w:t>
      </w:r>
    </w:p>
    <w:p w:rsidR="002A268B" w:rsidRPr="002A268B" w:rsidRDefault="002A268B" w:rsidP="002A268B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Молекулярная генетика;</w:t>
      </w:r>
    </w:p>
    <w:p w:rsidR="002A268B" w:rsidRPr="002A268B" w:rsidRDefault="002A268B" w:rsidP="002A268B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Биоинженерия;</w:t>
      </w:r>
    </w:p>
    <w:p w:rsidR="002A268B" w:rsidRPr="002A268B" w:rsidRDefault="002A268B" w:rsidP="002A268B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Математическая биология, </w:t>
      </w:r>
      <w:proofErr w:type="spell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биоинформатика</w:t>
      </w:r>
      <w:proofErr w:type="spellEnd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2A268B" w:rsidRPr="002A268B" w:rsidRDefault="002A268B" w:rsidP="002A268B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Вирусология;</w:t>
      </w:r>
    </w:p>
    <w:p w:rsidR="002A268B" w:rsidRPr="002A268B" w:rsidRDefault="002A268B" w:rsidP="002A268B">
      <w:pPr>
        <w:tabs>
          <w:tab w:val="left" w:pos="1159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10. Микробиология;</w:t>
      </w:r>
    </w:p>
    <w:p w:rsidR="002A268B" w:rsidRPr="002A268B" w:rsidRDefault="002A268B" w:rsidP="002A268B">
      <w:pPr>
        <w:tabs>
          <w:tab w:val="left" w:pos="115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11. Генетика;</w:t>
      </w:r>
    </w:p>
    <w:p w:rsidR="002A268B" w:rsidRPr="002A268B" w:rsidRDefault="002A268B" w:rsidP="002A268B">
      <w:pPr>
        <w:tabs>
          <w:tab w:val="left" w:pos="115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12. Микология;</w:t>
      </w:r>
    </w:p>
    <w:p w:rsidR="002A268B" w:rsidRPr="002A268B" w:rsidRDefault="002A268B" w:rsidP="002A268B">
      <w:pPr>
        <w:tabs>
          <w:tab w:val="left" w:pos="115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>13. Клеточная биология, цитология, гистология;</w:t>
      </w:r>
    </w:p>
    <w:p w:rsidR="002A268B" w:rsidRPr="002A268B" w:rsidRDefault="002A268B" w:rsidP="002A268B">
      <w:pPr>
        <w:tabs>
          <w:tab w:val="left" w:pos="1159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14. </w:t>
      </w:r>
      <w:proofErr w:type="spell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Нейробиология</w:t>
      </w:r>
      <w:proofErr w:type="spellEnd"/>
    </w:p>
    <w:p w:rsidR="002A268B" w:rsidRPr="002A268B" w:rsidRDefault="002A268B" w:rsidP="002A268B">
      <w:pPr>
        <w:keepNext/>
        <w:keepLines/>
        <w:widowControl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bookmarkStart w:id="4" w:name="bookmark4"/>
      <w:r w:rsidRPr="002A268B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Технические науки</w:t>
      </w:r>
      <w:bookmarkEnd w:id="4"/>
    </w:p>
    <w:p w:rsidR="002A268B" w:rsidRPr="002A268B" w:rsidRDefault="002A268B" w:rsidP="002A268B">
      <w:pPr>
        <w:widowControl w:val="0"/>
        <w:numPr>
          <w:ilvl w:val="0"/>
          <w:numId w:val="6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Роботы, </w:t>
      </w:r>
      <w:proofErr w:type="spell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мехатроника</w:t>
      </w:r>
      <w:proofErr w:type="spellEnd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робототехнические системы;</w:t>
      </w:r>
    </w:p>
    <w:p w:rsidR="002A268B" w:rsidRPr="002A268B" w:rsidRDefault="002A268B" w:rsidP="002A268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Атомное</w:t>
      </w:r>
      <w:proofErr w:type="gramEnd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реакторостроение</w:t>
      </w:r>
      <w:proofErr w:type="spellEnd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машины, агрегаты и технология материалов атомной промышленности;</w:t>
      </w:r>
    </w:p>
    <w:p w:rsidR="002A268B" w:rsidRPr="002A268B" w:rsidRDefault="002A268B" w:rsidP="002A268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Проектирование, конструкция и производство летательных аппаратов;</w:t>
      </w:r>
    </w:p>
    <w:p w:rsidR="002A268B" w:rsidRPr="002A268B" w:rsidRDefault="002A268B" w:rsidP="002A268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Наземные комплексы, стартовое оборудование, эксплуатация летательных аппаратов;</w:t>
      </w:r>
    </w:p>
    <w:p w:rsidR="002A268B" w:rsidRPr="002A268B" w:rsidRDefault="002A268B" w:rsidP="002A268B">
      <w:pPr>
        <w:widowControl w:val="0"/>
        <w:numPr>
          <w:ilvl w:val="0"/>
          <w:numId w:val="6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Инновационные технологии в аэрокосмической деятельности;</w:t>
      </w:r>
    </w:p>
    <w:p w:rsidR="002A268B" w:rsidRPr="002A268B" w:rsidRDefault="002A268B" w:rsidP="002A268B">
      <w:pPr>
        <w:widowControl w:val="0"/>
        <w:numPr>
          <w:ilvl w:val="0"/>
          <w:numId w:val="6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Приборы и методы измерения;</w:t>
      </w:r>
    </w:p>
    <w:p w:rsidR="002A268B" w:rsidRPr="002A268B" w:rsidRDefault="002A268B" w:rsidP="002A268B">
      <w:pPr>
        <w:widowControl w:val="0"/>
        <w:numPr>
          <w:ilvl w:val="0"/>
          <w:numId w:val="6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Оптические и оптико-электронные приборы и комплексы;</w:t>
      </w:r>
    </w:p>
    <w:p w:rsidR="002A268B" w:rsidRPr="002A268B" w:rsidRDefault="002A268B" w:rsidP="002A268B">
      <w:pPr>
        <w:widowControl w:val="0"/>
        <w:numPr>
          <w:ilvl w:val="0"/>
          <w:numId w:val="6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Радиоизмерительные приборы;</w:t>
      </w:r>
    </w:p>
    <w:p w:rsidR="002A268B" w:rsidRPr="002A268B" w:rsidRDefault="002A268B" w:rsidP="002A268B">
      <w:pPr>
        <w:widowControl w:val="0"/>
        <w:numPr>
          <w:ilvl w:val="0"/>
          <w:numId w:val="6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Технология приборостроения;</w:t>
      </w:r>
    </w:p>
    <w:p w:rsidR="002A268B" w:rsidRPr="002A268B" w:rsidRDefault="002A268B" w:rsidP="002A268B">
      <w:pPr>
        <w:widowControl w:val="0"/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10. Метрология и метрологическое обеспечение;</w:t>
      </w:r>
    </w:p>
    <w:p w:rsidR="002A268B" w:rsidRPr="002A268B" w:rsidRDefault="002A268B" w:rsidP="002A26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11. Приборы, системы и изделия медицинского назначения;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Радиотехника, в том числе системы и устройства телевидения;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Антенны, СВЧ-устройства и их технологии;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Радиолокация и радионавигация;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Элементы и устройства вычислительной техники и систем управления;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Автоматизация и управление технологическими процессами и производствами;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Математическое и программное обеспечение вычислительных машин, комплексов и компьютерных сетей;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Системы автоматизации проектирования;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Вычислительные машины, комплексы и компьютерные сети;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Математическое моделирование, численные методы и комплексы программ;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Методы и системы защиты информации, информационная безопасность;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Ядерные энергетические установки, включая проектирование, эксплуатацию и вывод из эксплуатации;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Энергоустановки на основе возобновляемых видов энергии;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3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Порошковая металлургия и композиционные материалы;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Нанотехнологии</w:t>
      </w:r>
      <w:proofErr w:type="spellEnd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наноматериалы</w:t>
      </w:r>
      <w:proofErr w:type="spellEnd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Технология и переработка полимеров и композитов;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Мембраны и мембранная технология;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Биотехнология пищевых продуктов и биологических активных веществ;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>Навигация и управление воздушным движением;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Ядерная и радиационная безопасность;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Твердотельная электроника, радиоэлектронные компоненты, микр</w:t>
      </w:r>
      <w:proofErr w:type="gram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о-</w:t>
      </w:r>
      <w:proofErr w:type="gramEnd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наноэлектроника</w:t>
      </w:r>
      <w:proofErr w:type="spellEnd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, приборы на квантовых эффектах;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Квантовая электроника;</w:t>
      </w:r>
    </w:p>
    <w:p w:rsidR="002A268B" w:rsidRPr="002A268B" w:rsidRDefault="002A268B" w:rsidP="002A268B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Технология и оборудование для производства полупроводников, материалов и приборов электронной техники</w:t>
      </w:r>
    </w:p>
    <w:p w:rsidR="002A268B" w:rsidRPr="002A268B" w:rsidRDefault="002A268B" w:rsidP="002A268B">
      <w:pPr>
        <w:keepNext/>
        <w:keepLines/>
        <w:widowControl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bookmarkStart w:id="5" w:name="bookmark5"/>
      <w:r w:rsidRPr="002A268B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Медицинские науки</w:t>
      </w:r>
      <w:bookmarkEnd w:id="5"/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Онкология;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Травматология и ортопедия;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Нейрохирургия;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Гематология и переливание крови;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Трансплантология и искусственные органы;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Сердечно-сосудистая</w:t>
      </w:r>
      <w:proofErr w:type="gramEnd"/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хирургия;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Эпидемиология;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Токсикология;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Фармакология, клиническая фармакология;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Химиотерапия и антибиотики;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Клиническая иммунология, аллергология;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Клиническая лабораторная диагностика;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Технология получения лекарств;</w:t>
      </w:r>
    </w:p>
    <w:p w:rsidR="002A268B" w:rsidRPr="002A268B" w:rsidRDefault="002A268B" w:rsidP="002A268B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Фармацевтическая химия, фармакогнозия</w:t>
      </w:r>
    </w:p>
    <w:p w:rsidR="002A268B" w:rsidRPr="002A268B" w:rsidRDefault="002A268B" w:rsidP="002A268B">
      <w:pPr>
        <w:keepNext/>
        <w:keepLines/>
        <w:widowControl w:val="0"/>
        <w:spacing w:before="120" w:after="120" w:line="240" w:lineRule="auto"/>
        <w:ind w:left="426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bookmarkStart w:id="6" w:name="bookmark6"/>
      <w:r w:rsidRPr="002A268B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Филологические науки</w:t>
      </w:r>
      <w:bookmarkEnd w:id="6"/>
    </w:p>
    <w:p w:rsidR="002A268B" w:rsidRPr="002A268B" w:rsidRDefault="002A268B" w:rsidP="002A268B">
      <w:pPr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Китайский язык и китайская литература.</w:t>
      </w:r>
    </w:p>
    <w:p w:rsidR="002A268B" w:rsidRPr="002A268B" w:rsidRDefault="002A268B" w:rsidP="002A268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2A268B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Экономические науки</w:t>
      </w:r>
    </w:p>
    <w:p w:rsidR="002A268B" w:rsidRPr="002A268B" w:rsidRDefault="002A268B" w:rsidP="002A268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1. Мировая экономика;</w:t>
      </w:r>
    </w:p>
    <w:p w:rsidR="002A268B" w:rsidRPr="002A268B" w:rsidRDefault="002A268B" w:rsidP="002A268B">
      <w:pPr>
        <w:widowControl w:val="0"/>
        <w:numPr>
          <w:ilvl w:val="0"/>
          <w:numId w:val="9"/>
        </w:numPr>
        <w:tabs>
          <w:tab w:val="left" w:pos="832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A268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Бизнес-администрирование</w:t>
      </w:r>
    </w:p>
    <w:p w:rsidR="002A268B" w:rsidRPr="002A268B" w:rsidRDefault="002A268B" w:rsidP="002A268B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C46E0A" w:rsidRDefault="00C46E0A">
      <w:bookmarkStart w:id="7" w:name="_GoBack"/>
      <w:bookmarkEnd w:id="7"/>
    </w:p>
    <w:sectPr w:rsidR="00C46E0A" w:rsidSect="002C242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8B"/>
    <w:rsid w:val="002A268B"/>
    <w:rsid w:val="00C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locked/>
    <w:rsid w:val="002A26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locked/>
    <w:rsid w:val="002A26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Zubareva</dc:creator>
  <cp:lastModifiedBy>Elena Zubareva</cp:lastModifiedBy>
  <cp:revision>1</cp:revision>
  <dcterms:created xsi:type="dcterms:W3CDTF">2020-01-03T08:34:00Z</dcterms:created>
  <dcterms:modified xsi:type="dcterms:W3CDTF">2020-01-03T08:34:00Z</dcterms:modified>
</cp:coreProperties>
</file>