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4758EE" w:rsidRPr="004758EE" w:rsidTr="004758EE">
        <w:tc>
          <w:tcPr>
            <w:tcW w:w="4677" w:type="dxa"/>
            <w:tcBorders>
              <w:top w:val="nil"/>
              <w:left w:val="nil"/>
              <w:bottom w:val="nil"/>
              <w:right w:val="nil"/>
            </w:tcBorders>
            <w:hideMark/>
          </w:tcPr>
          <w:p w:rsidR="004758EE" w:rsidRPr="004758EE" w:rsidRDefault="004758EE" w:rsidP="004758EE">
            <w:pPr>
              <w:rPr>
                <w:rFonts w:eastAsia="Times New Roman"/>
                <w:sz w:val="24"/>
                <w:szCs w:val="24"/>
                <w:lang w:eastAsia="ru-RU"/>
              </w:rPr>
            </w:pPr>
          </w:p>
        </w:tc>
      </w:tr>
    </w:tbl>
    <w:p w:rsidR="004758EE" w:rsidRPr="004758EE" w:rsidRDefault="004758EE" w:rsidP="004758EE">
      <w:pPr>
        <w:jc w:val="right"/>
        <w:rPr>
          <w:rFonts w:eastAsia="Times New Roman"/>
          <w:sz w:val="24"/>
          <w:szCs w:val="24"/>
          <w:lang w:eastAsia="ru-RU"/>
        </w:rPr>
      </w:pPr>
      <w:r w:rsidRPr="004758EE">
        <w:rPr>
          <w:rFonts w:eastAsia="Times New Roman"/>
          <w:sz w:val="24"/>
          <w:szCs w:val="24"/>
          <w:lang w:eastAsia="ru-RU"/>
        </w:rPr>
        <w:t>                                            УТВЕРЖДЕНО</w:t>
      </w:r>
    </w:p>
    <w:p w:rsidR="004758EE" w:rsidRPr="004758EE" w:rsidRDefault="004758EE" w:rsidP="004758EE">
      <w:pPr>
        <w:jc w:val="right"/>
        <w:rPr>
          <w:rFonts w:eastAsia="Times New Roman"/>
          <w:sz w:val="24"/>
          <w:szCs w:val="24"/>
          <w:lang w:eastAsia="ru-RU"/>
        </w:rPr>
      </w:pPr>
      <w:r w:rsidRPr="004758EE">
        <w:rPr>
          <w:rFonts w:eastAsia="Times New Roman"/>
          <w:sz w:val="24"/>
          <w:szCs w:val="24"/>
          <w:lang w:eastAsia="ru-RU"/>
        </w:rPr>
        <w:t>                                                        Постановление</w:t>
      </w:r>
    </w:p>
    <w:p w:rsidR="004758EE" w:rsidRPr="004758EE" w:rsidRDefault="004758EE" w:rsidP="004758EE">
      <w:pPr>
        <w:jc w:val="right"/>
        <w:rPr>
          <w:rFonts w:eastAsia="Times New Roman"/>
          <w:sz w:val="24"/>
          <w:szCs w:val="24"/>
          <w:lang w:eastAsia="ru-RU"/>
        </w:rPr>
      </w:pPr>
      <w:r w:rsidRPr="004758EE">
        <w:rPr>
          <w:rFonts w:eastAsia="Times New Roman"/>
          <w:sz w:val="24"/>
          <w:szCs w:val="24"/>
          <w:lang w:eastAsia="ru-RU"/>
        </w:rPr>
        <w:t>                                                        Совета Министров</w:t>
      </w:r>
    </w:p>
    <w:p w:rsidR="004758EE" w:rsidRPr="004758EE" w:rsidRDefault="004758EE" w:rsidP="004758EE">
      <w:pPr>
        <w:jc w:val="right"/>
        <w:rPr>
          <w:rFonts w:eastAsia="Times New Roman"/>
          <w:sz w:val="24"/>
          <w:szCs w:val="24"/>
          <w:lang w:eastAsia="ru-RU"/>
        </w:rPr>
      </w:pPr>
      <w:r w:rsidRPr="004758EE">
        <w:rPr>
          <w:rFonts w:eastAsia="Times New Roman"/>
          <w:sz w:val="24"/>
          <w:szCs w:val="24"/>
          <w:lang w:eastAsia="ru-RU"/>
        </w:rPr>
        <w:t>                                                        Республики Беларусь</w:t>
      </w:r>
    </w:p>
    <w:p w:rsidR="004758EE" w:rsidRPr="004758EE" w:rsidRDefault="004758EE" w:rsidP="004758EE">
      <w:pPr>
        <w:jc w:val="right"/>
        <w:rPr>
          <w:rFonts w:eastAsia="Times New Roman"/>
          <w:sz w:val="24"/>
          <w:szCs w:val="24"/>
          <w:lang w:eastAsia="ru-RU"/>
        </w:rPr>
      </w:pPr>
      <w:r w:rsidRPr="004758EE">
        <w:rPr>
          <w:rFonts w:eastAsia="Times New Roman"/>
          <w:sz w:val="24"/>
          <w:szCs w:val="24"/>
          <w:lang w:eastAsia="ru-RU"/>
        </w:rPr>
        <w:t>                                                        02.02.2012 N 110</w:t>
      </w:r>
    </w:p>
    <w:p w:rsidR="004758EE" w:rsidRPr="004758EE" w:rsidRDefault="004758EE" w:rsidP="004758EE">
      <w:pPr>
        <w:jc w:val="right"/>
        <w:rPr>
          <w:rFonts w:eastAsia="Times New Roman"/>
          <w:sz w:val="24"/>
          <w:szCs w:val="24"/>
          <w:lang w:eastAsia="ru-RU"/>
        </w:rPr>
      </w:pPr>
      <w:r w:rsidRPr="004758EE">
        <w:rPr>
          <w:rFonts w:eastAsia="Times New Roman"/>
          <w:sz w:val="24"/>
          <w:szCs w:val="24"/>
          <w:lang w:eastAsia="ru-RU"/>
        </w:rPr>
        <w:t> </w:t>
      </w:r>
    </w:p>
    <w:p w:rsidR="004758EE" w:rsidRPr="004758EE" w:rsidRDefault="004758EE" w:rsidP="004758EE">
      <w:pPr>
        <w:jc w:val="center"/>
        <w:rPr>
          <w:rFonts w:eastAsia="Times New Roman"/>
          <w:sz w:val="24"/>
          <w:szCs w:val="24"/>
          <w:lang w:eastAsia="ru-RU"/>
        </w:rPr>
      </w:pPr>
      <w:bookmarkStart w:id="0" w:name="P36"/>
      <w:bookmarkEnd w:id="0"/>
      <w:r w:rsidRPr="004758EE">
        <w:rPr>
          <w:rFonts w:eastAsia="Times New Roman"/>
          <w:sz w:val="24"/>
          <w:szCs w:val="24"/>
          <w:lang w:eastAsia="ru-RU"/>
        </w:rPr>
        <w:t>ПРАВИЛА</w:t>
      </w:r>
    </w:p>
    <w:p w:rsidR="004758EE" w:rsidRPr="004758EE" w:rsidRDefault="004758EE" w:rsidP="004758EE">
      <w:pPr>
        <w:jc w:val="center"/>
        <w:rPr>
          <w:rFonts w:eastAsia="Times New Roman"/>
          <w:sz w:val="24"/>
          <w:szCs w:val="24"/>
          <w:lang w:eastAsia="ru-RU"/>
        </w:rPr>
      </w:pPr>
      <w:r w:rsidRPr="004758EE">
        <w:rPr>
          <w:rFonts w:eastAsia="Times New Roman"/>
          <w:sz w:val="24"/>
          <w:szCs w:val="24"/>
          <w:lang w:eastAsia="ru-RU"/>
        </w:rPr>
        <w:t xml:space="preserve">ПРИЕМА </w:t>
      </w:r>
      <w:bookmarkStart w:id="1" w:name="_GoBack"/>
      <w:bookmarkEnd w:id="1"/>
      <w:r w:rsidRPr="004758EE">
        <w:rPr>
          <w:rFonts w:eastAsia="Times New Roman"/>
          <w:sz w:val="24"/>
          <w:szCs w:val="24"/>
          <w:lang w:eastAsia="ru-RU"/>
        </w:rPr>
        <w:t>ЛИЦ ДЛЯ ПОЛУЧЕНИЯ ВЫСШЕГО ОБРАЗОВАНИЯ II СТУПЕНИ</w:t>
      </w:r>
    </w:p>
    <w:p w:rsidR="004758EE" w:rsidRPr="004758EE" w:rsidRDefault="004758EE" w:rsidP="004758EE">
      <w:pPr>
        <w:rPr>
          <w:rFonts w:eastAsia="Times New Roman"/>
          <w:sz w:val="24"/>
          <w:szCs w:val="24"/>
          <w:lang w:eastAsia="ru-RU"/>
        </w:rPr>
      </w:pPr>
      <w:r w:rsidRPr="004758EE">
        <w:rPr>
          <w:rFonts w:eastAsia="Times New Roman"/>
          <w:sz w:val="24"/>
          <w:szCs w:val="24"/>
          <w:lang w:eastAsia="ru-RU"/>
        </w:rPr>
        <w:t> </w:t>
      </w:r>
    </w:p>
    <w:tbl>
      <w:tblPr>
        <w:tblW w:w="9354" w:type="dxa"/>
        <w:jc w:val="center"/>
        <w:tblCellMar>
          <w:left w:w="0" w:type="dxa"/>
          <w:right w:w="0" w:type="dxa"/>
        </w:tblCellMar>
        <w:tblLook w:val="04A0" w:firstRow="1" w:lastRow="0" w:firstColumn="1" w:lastColumn="0" w:noHBand="0" w:noVBand="1"/>
      </w:tblPr>
      <w:tblGrid>
        <w:gridCol w:w="9354"/>
      </w:tblGrid>
      <w:tr w:rsidR="004758EE" w:rsidRPr="004758EE" w:rsidTr="004758EE">
        <w:trPr>
          <w:jc w:val="center"/>
        </w:trPr>
        <w:tc>
          <w:tcPr>
            <w:tcW w:w="9294" w:type="dxa"/>
            <w:tcBorders>
              <w:top w:val="nil"/>
              <w:left w:val="single" w:sz="24" w:space="0" w:color="auto"/>
              <w:bottom w:val="nil"/>
              <w:right w:val="single" w:sz="24" w:space="0" w:color="auto"/>
            </w:tcBorders>
            <w:shd w:val="clear" w:color="auto" w:fill="F4F3F8"/>
            <w:tcMar>
              <w:top w:w="113" w:type="dxa"/>
              <w:left w:w="113" w:type="dxa"/>
              <w:bottom w:w="113" w:type="dxa"/>
              <w:right w:w="113" w:type="dxa"/>
            </w:tcMar>
            <w:hideMark/>
          </w:tcPr>
          <w:p w:rsidR="004758EE" w:rsidRPr="004758EE" w:rsidRDefault="004758EE" w:rsidP="004758EE">
            <w:pPr>
              <w:jc w:val="center"/>
              <w:rPr>
                <w:rFonts w:eastAsia="Times New Roman"/>
                <w:sz w:val="24"/>
                <w:szCs w:val="24"/>
                <w:lang w:eastAsia="ru-RU"/>
              </w:rPr>
            </w:pPr>
            <w:r w:rsidRPr="004758EE">
              <w:rPr>
                <w:rFonts w:eastAsia="Times New Roman"/>
                <w:color w:val="392C69"/>
                <w:sz w:val="24"/>
                <w:szCs w:val="24"/>
                <w:lang w:eastAsia="ru-RU"/>
              </w:rPr>
              <w:t xml:space="preserve">(в ред. постановлений Совмина от 22.08.2013 </w:t>
            </w:r>
            <w:hyperlink r:id="rId4" w:history="1">
              <w:r w:rsidRPr="004758EE">
                <w:rPr>
                  <w:rFonts w:eastAsia="Times New Roman"/>
                  <w:color w:val="0000FF"/>
                  <w:sz w:val="24"/>
                  <w:szCs w:val="24"/>
                  <w:u w:val="single"/>
                  <w:lang w:eastAsia="ru-RU"/>
                </w:rPr>
                <w:t>N 736</w:t>
              </w:r>
            </w:hyperlink>
            <w:r w:rsidRPr="004758EE">
              <w:rPr>
                <w:rFonts w:eastAsia="Times New Roman"/>
                <w:color w:val="392C69"/>
                <w:sz w:val="24"/>
                <w:szCs w:val="24"/>
                <w:lang w:eastAsia="ru-RU"/>
              </w:rPr>
              <w:t>,</w:t>
            </w:r>
          </w:p>
          <w:p w:rsidR="004758EE" w:rsidRPr="004758EE" w:rsidRDefault="004758EE" w:rsidP="004758EE">
            <w:pPr>
              <w:jc w:val="center"/>
              <w:rPr>
                <w:rFonts w:eastAsia="Times New Roman"/>
                <w:sz w:val="24"/>
                <w:szCs w:val="24"/>
                <w:lang w:eastAsia="ru-RU"/>
              </w:rPr>
            </w:pPr>
            <w:r w:rsidRPr="004758EE">
              <w:rPr>
                <w:rFonts w:eastAsia="Times New Roman"/>
                <w:color w:val="392C69"/>
                <w:sz w:val="24"/>
                <w:szCs w:val="24"/>
                <w:lang w:eastAsia="ru-RU"/>
              </w:rPr>
              <w:t xml:space="preserve">от 17.11.2017 </w:t>
            </w:r>
            <w:hyperlink r:id="rId5" w:history="1">
              <w:r w:rsidRPr="004758EE">
                <w:rPr>
                  <w:rFonts w:eastAsia="Times New Roman"/>
                  <w:color w:val="0000FF"/>
                  <w:sz w:val="24"/>
                  <w:szCs w:val="24"/>
                  <w:u w:val="single"/>
                  <w:lang w:eastAsia="ru-RU"/>
                </w:rPr>
                <w:t>N 861</w:t>
              </w:r>
            </w:hyperlink>
            <w:r w:rsidRPr="004758EE">
              <w:rPr>
                <w:rFonts w:eastAsia="Times New Roman"/>
                <w:color w:val="392C69"/>
                <w:sz w:val="24"/>
                <w:szCs w:val="24"/>
                <w:lang w:eastAsia="ru-RU"/>
              </w:rPr>
              <w:t xml:space="preserve">, от 07.08.2019 </w:t>
            </w:r>
            <w:hyperlink r:id="rId6" w:history="1">
              <w:r w:rsidRPr="004758EE">
                <w:rPr>
                  <w:rFonts w:eastAsia="Times New Roman"/>
                  <w:color w:val="0000FF"/>
                  <w:sz w:val="24"/>
                  <w:szCs w:val="24"/>
                  <w:u w:val="single"/>
                  <w:lang w:eastAsia="ru-RU"/>
                </w:rPr>
                <w:t>N 526</w:t>
              </w:r>
            </w:hyperlink>
            <w:r w:rsidRPr="004758EE">
              <w:rPr>
                <w:rFonts w:eastAsia="Times New Roman"/>
                <w:color w:val="392C69"/>
                <w:sz w:val="24"/>
                <w:szCs w:val="24"/>
                <w:lang w:eastAsia="ru-RU"/>
              </w:rPr>
              <w:t>)</w:t>
            </w:r>
          </w:p>
        </w:tc>
      </w:tr>
    </w:tbl>
    <w:p w:rsidR="004758EE" w:rsidRPr="004758EE" w:rsidRDefault="004758EE" w:rsidP="004758EE">
      <w:pPr>
        <w:jc w:val="center"/>
        <w:rPr>
          <w:rFonts w:eastAsia="Times New Roman"/>
          <w:sz w:val="24"/>
          <w:szCs w:val="24"/>
          <w:lang w:eastAsia="ru-RU"/>
        </w:rPr>
      </w:pPr>
      <w:r w:rsidRPr="004758EE">
        <w:rPr>
          <w:rFonts w:eastAsia="Times New Roman"/>
          <w:sz w:val="24"/>
          <w:szCs w:val="24"/>
          <w:lang w:eastAsia="ru-RU"/>
        </w:rPr>
        <w:t> </w:t>
      </w:r>
      <w:r w:rsidRPr="004758EE">
        <w:rPr>
          <w:rFonts w:eastAsia="Times New Roman"/>
          <w:b/>
          <w:bCs/>
          <w:sz w:val="24"/>
          <w:szCs w:val="24"/>
          <w:lang w:eastAsia="ru-RU"/>
        </w:rPr>
        <w:t>ГЛАВА 1</w:t>
      </w:r>
    </w:p>
    <w:p w:rsidR="004758EE" w:rsidRPr="004758EE" w:rsidRDefault="004758EE" w:rsidP="004758EE">
      <w:pPr>
        <w:jc w:val="center"/>
        <w:rPr>
          <w:rFonts w:eastAsia="Times New Roman"/>
          <w:sz w:val="24"/>
          <w:szCs w:val="24"/>
          <w:lang w:eastAsia="ru-RU"/>
        </w:rPr>
      </w:pPr>
      <w:r w:rsidRPr="004758EE">
        <w:rPr>
          <w:rFonts w:eastAsia="Times New Roman"/>
          <w:b/>
          <w:bCs/>
          <w:sz w:val="24"/>
          <w:szCs w:val="24"/>
          <w:lang w:eastAsia="ru-RU"/>
        </w:rPr>
        <w:t>ОБЩИЕ ПОЛОЖЕНИЯ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 1. Настоящими Правилами, разработанными в соответствии с </w:t>
      </w:r>
      <w:hyperlink r:id="rId7" w:history="1">
        <w:r w:rsidRPr="004758EE">
          <w:rPr>
            <w:rFonts w:eastAsia="Times New Roman"/>
            <w:color w:val="0000FF"/>
            <w:sz w:val="24"/>
            <w:szCs w:val="24"/>
            <w:u w:val="single"/>
            <w:lang w:eastAsia="ru-RU"/>
          </w:rPr>
          <w:t>пунктом 10 статьи 57</w:t>
        </w:r>
      </w:hyperlink>
      <w:r w:rsidRPr="004758EE">
        <w:rPr>
          <w:rFonts w:eastAsia="Times New Roman"/>
          <w:sz w:val="24"/>
          <w:szCs w:val="24"/>
          <w:lang w:eastAsia="ru-RU"/>
        </w:rPr>
        <w:t xml:space="preserve"> Кодекса Республики Беларусь об образовании, регулируется порядок приема лиц для получения высшего образования II ступени.</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 Действие настоящих Правил распространяется на учреждения высшего образования независимо от их формы собственности и подчиненности, реализующие образовательную программу высшего образования II ступени, а также на лиц, поступающих в указанные учреждения образования для получения высшего образования II ступени в очной, заочной (в том числе дистанционной) формах получения образования.</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8"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3. Особенности приема лиц для получения высшего образования II ступени в учреждениях высшего образования, осуществляющих подготовку специалистов по специальностям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постановлений Совмина от 22.08.2013 </w:t>
      </w:r>
      <w:hyperlink r:id="rId9" w:history="1">
        <w:r w:rsidRPr="004758EE">
          <w:rPr>
            <w:rFonts w:eastAsia="Times New Roman"/>
            <w:color w:val="0000FF"/>
            <w:sz w:val="24"/>
            <w:szCs w:val="24"/>
            <w:u w:val="single"/>
            <w:lang w:eastAsia="ru-RU"/>
          </w:rPr>
          <w:t>N 736</w:t>
        </w:r>
      </w:hyperlink>
      <w:r w:rsidRPr="004758EE">
        <w:rPr>
          <w:rFonts w:eastAsia="Times New Roman"/>
          <w:sz w:val="24"/>
          <w:szCs w:val="24"/>
          <w:lang w:eastAsia="ru-RU"/>
        </w:rPr>
        <w:t xml:space="preserve">, от 17.11.2017 </w:t>
      </w:r>
      <w:hyperlink r:id="rId10" w:history="1">
        <w:r w:rsidRPr="004758EE">
          <w:rPr>
            <w:rFonts w:eastAsia="Times New Roman"/>
            <w:color w:val="0000FF"/>
            <w:sz w:val="24"/>
            <w:szCs w:val="24"/>
            <w:u w:val="single"/>
            <w:lang w:eastAsia="ru-RU"/>
          </w:rPr>
          <w:t>N 861</w:t>
        </w:r>
      </w:hyperlink>
      <w:r w:rsidRPr="004758EE">
        <w:rPr>
          <w:rFonts w:eastAsia="Times New Roman"/>
          <w:sz w:val="24"/>
          <w:szCs w:val="24"/>
          <w:lang w:eastAsia="ru-RU"/>
        </w:rPr>
        <w:t>)</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4. В конкурсе на поступление в учреждения высшего образования для получения высшего образования II ступени могут принимать участие лица, получившие высшее образование I ступени, подтвержденное соответствующим </w:t>
      </w:r>
      <w:hyperlink r:id="rId11" w:history="1">
        <w:r w:rsidRPr="004758EE">
          <w:rPr>
            <w:rFonts w:eastAsia="Times New Roman"/>
            <w:color w:val="0000FF"/>
            <w:sz w:val="24"/>
            <w:szCs w:val="24"/>
            <w:u w:val="single"/>
            <w:lang w:eastAsia="ru-RU"/>
          </w:rPr>
          <w:t>документом</w:t>
        </w:r>
      </w:hyperlink>
      <w:r w:rsidRPr="004758EE">
        <w:rPr>
          <w:rFonts w:eastAsia="Times New Roman"/>
          <w:sz w:val="24"/>
          <w:szCs w:val="24"/>
          <w:lang w:eastAsia="ru-RU"/>
        </w:rPr>
        <w:t xml:space="preserve"> об образовании.</w:t>
      </w:r>
    </w:p>
    <w:p w:rsidR="004758EE" w:rsidRPr="004758EE" w:rsidRDefault="004758EE" w:rsidP="004758EE">
      <w:pPr>
        <w:ind w:firstLine="540"/>
        <w:jc w:val="both"/>
        <w:rPr>
          <w:rFonts w:eastAsia="Times New Roman"/>
          <w:sz w:val="24"/>
          <w:szCs w:val="24"/>
          <w:lang w:eastAsia="ru-RU"/>
        </w:rPr>
      </w:pPr>
      <w:bookmarkStart w:id="2" w:name="P50"/>
      <w:bookmarkEnd w:id="2"/>
      <w:r w:rsidRPr="004758EE">
        <w:rPr>
          <w:rFonts w:eastAsia="Times New Roman"/>
          <w:sz w:val="24"/>
          <w:szCs w:val="24"/>
          <w:lang w:eastAsia="ru-RU"/>
        </w:rPr>
        <w:t>5.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II ступени в государственных учреждениях высшего образования за счет средств республиканского бюджета (далее - за счет средств бюджета), если получать образование на данной ступени образования за счет средств бюджета они будут впервые, либо в государственных или частных учреждениях высшего образования на платной основе - за счет средств юридических лиц, индивидуальных предпринимателей, физических лиц или собственных средств гражданина.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12"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В конкурсе на получение высшего образования II ступени в заочной и вечерней формах получения образования за счет средств бюджета могут участвовать лица, перечисленные в </w:t>
      </w:r>
      <w:hyperlink r:id="rId13" w:anchor="P50" w:history="1">
        <w:r w:rsidRPr="004758EE">
          <w:rPr>
            <w:rFonts w:eastAsia="Times New Roman"/>
            <w:color w:val="0000FF"/>
            <w:sz w:val="24"/>
            <w:szCs w:val="24"/>
            <w:u w:val="single"/>
            <w:lang w:eastAsia="ru-RU"/>
          </w:rPr>
          <w:t>части первой</w:t>
        </w:r>
      </w:hyperlink>
      <w:r w:rsidRPr="004758EE">
        <w:rPr>
          <w:rFonts w:eastAsia="Times New Roman"/>
          <w:sz w:val="24"/>
          <w:szCs w:val="24"/>
          <w:lang w:eastAsia="ru-RU"/>
        </w:rPr>
        <w:t xml:space="preserve"> настоящего пункта, работающие (проходящие службу) по трудовому договору (контракту), выполняющие работы (оказывающие услуги, создающие объекты интеллектуальной собственности) по гражданско-правовому договору, являющиеся индивидуальными предпринимателями, ремесленниками, адвокатами, нотариусами, творческими работниками, имеющие стаж работы не менее 10 месяцев.</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lastRenderedPageBreak/>
        <w:t xml:space="preserve">(часть вторая п. 5 введена </w:t>
      </w:r>
      <w:hyperlink r:id="rId14"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17.11.2017 N 861; в ред. </w:t>
      </w:r>
      <w:hyperlink r:id="rId15"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bookmarkStart w:id="3" w:name="P54"/>
      <w:bookmarkEnd w:id="3"/>
      <w:r w:rsidRPr="004758EE">
        <w:rPr>
          <w:rFonts w:eastAsia="Times New Roman"/>
          <w:sz w:val="24"/>
          <w:szCs w:val="24"/>
          <w:lang w:eastAsia="ru-RU"/>
        </w:rPr>
        <w:t xml:space="preserve">Иностранные граждане и лица без гражданства белорусской национальности, постоянно проживающие на территории иностранных государств, граждане Российской Федерации, Республики Казахстан, </w:t>
      </w:r>
      <w:proofErr w:type="spellStart"/>
      <w:r w:rsidRPr="004758EE">
        <w:rPr>
          <w:rFonts w:eastAsia="Times New Roman"/>
          <w:sz w:val="24"/>
          <w:szCs w:val="24"/>
          <w:lang w:eastAsia="ru-RU"/>
        </w:rPr>
        <w:t>Кыргызской</w:t>
      </w:r>
      <w:proofErr w:type="spellEnd"/>
      <w:r w:rsidRPr="004758EE">
        <w:rPr>
          <w:rFonts w:eastAsia="Times New Roman"/>
          <w:sz w:val="24"/>
          <w:szCs w:val="24"/>
          <w:lang w:eastAsia="ru-RU"/>
        </w:rPr>
        <w:t xml:space="preserve"> Республики, Республики Таджикистан имеют право участвовать в конкурсе на получение высшего образования II ступени в государственных или частных учреждениях высшего образования на условиях, предусмотренных для лиц, указанных в части первой настоящего пункта, либо поступать в государственные или частные учреждения высшего образования на условиях, предусмотренных для иностранных граждан и лиц без гражданства, временно пребывающих или временно проживающих в Республике Беларусь.</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16"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bookmarkStart w:id="4" w:name="P56"/>
      <w:bookmarkEnd w:id="4"/>
      <w:r w:rsidRPr="004758EE">
        <w:rPr>
          <w:rFonts w:eastAsia="Times New Roman"/>
          <w:sz w:val="24"/>
          <w:szCs w:val="24"/>
          <w:lang w:eastAsia="ru-RU"/>
        </w:rPr>
        <w:t>6. Иностранные граждане и лица без гражданства, временно пребывающие или временно проживающие в Республике Беларусь (далее - иностранные граждане и лица без гражданства), могут поступать в учреждения высшего образования для получения высшего образования II ступени:</w:t>
      </w:r>
    </w:p>
    <w:p w:rsidR="004758EE" w:rsidRPr="004758EE" w:rsidRDefault="004758EE" w:rsidP="004758EE">
      <w:pPr>
        <w:ind w:firstLine="540"/>
        <w:jc w:val="both"/>
        <w:rPr>
          <w:rFonts w:eastAsia="Times New Roman"/>
          <w:sz w:val="24"/>
          <w:szCs w:val="24"/>
          <w:lang w:eastAsia="ru-RU"/>
        </w:rPr>
      </w:pPr>
      <w:bookmarkStart w:id="5" w:name="P57"/>
      <w:bookmarkEnd w:id="5"/>
      <w:r w:rsidRPr="004758EE">
        <w:rPr>
          <w:rFonts w:eastAsia="Times New Roman"/>
          <w:sz w:val="24"/>
          <w:szCs w:val="24"/>
          <w:lang w:eastAsia="ru-RU"/>
        </w:rPr>
        <w:t>в соответствии с международными договорами Республики Беларусь за счет средств бюджета или на платной основе;</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по результатам итоговой аттестации при освоении содержания образовательной программы подготовки лиц к поступлению в учреждения высшего образования Республики Беларусь на платной основе или образовательной программы высшего образования I ступени и дополнительного собеседования по учебным дисциплинам на платной основе;</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17"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bookmarkStart w:id="6" w:name="P60"/>
      <w:bookmarkEnd w:id="6"/>
      <w:r w:rsidRPr="004758EE">
        <w:rPr>
          <w:rFonts w:eastAsia="Times New Roman"/>
          <w:sz w:val="24"/>
          <w:szCs w:val="24"/>
          <w:lang w:eastAsia="ru-RU"/>
        </w:rPr>
        <w:t>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высшего образования II ступени, и дополнительного собеседования по учебным дисциплинам на платной основе.</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18"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Иностранные граждане и лица без гражданства, постоянно проживающие за пределами Республики Беларусь, которые поступают в учреждения высшего образования для получения высшего образования II ступени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Советом Министров Республики Беларусь.</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вторая п. 6 введена </w:t>
      </w:r>
      <w:hyperlink r:id="rId19"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Прием иностранных граждан и лиц без гражданства для получения высшего образования II ступени осуществляется на основе </w:t>
      </w:r>
      <w:hyperlink r:id="rId20" w:history="1">
        <w:r w:rsidRPr="004758EE">
          <w:rPr>
            <w:rFonts w:eastAsia="Times New Roman"/>
            <w:color w:val="0000FF"/>
            <w:sz w:val="24"/>
            <w:szCs w:val="24"/>
            <w:u w:val="single"/>
            <w:lang w:eastAsia="ru-RU"/>
          </w:rPr>
          <w:t>договора</w:t>
        </w:r>
      </w:hyperlink>
      <w:r w:rsidRPr="004758EE">
        <w:rPr>
          <w:rFonts w:eastAsia="Times New Roman"/>
          <w:sz w:val="24"/>
          <w:szCs w:val="24"/>
          <w:lang w:eastAsia="ru-RU"/>
        </w:rPr>
        <w:t xml:space="preserve"> о подготовке специалиста за счет средств республиканского бюджета, </w:t>
      </w:r>
      <w:hyperlink r:id="rId21" w:history="1">
        <w:r w:rsidRPr="004758EE">
          <w:rPr>
            <w:rFonts w:eastAsia="Times New Roman"/>
            <w:color w:val="0000FF"/>
            <w:sz w:val="24"/>
            <w:szCs w:val="24"/>
            <w:u w:val="single"/>
            <w:lang w:eastAsia="ru-RU"/>
          </w:rPr>
          <w:t>договора</w:t>
        </w:r>
      </w:hyperlink>
      <w:r w:rsidRPr="004758EE">
        <w:rPr>
          <w:rFonts w:eastAsia="Times New Roman"/>
          <w:sz w:val="24"/>
          <w:szCs w:val="24"/>
          <w:lang w:eastAsia="ru-RU"/>
        </w:rPr>
        <w:t xml:space="preserve"> о подготовке специалиста на платной основе, заключаемых учреждениями высшего образования с иностранными гражданами и лицами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за пределы Республики Беларусь.</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Иностранные граждане и лица без гражданства, прибывающие для получения высшего образования II ступени в дневной форме получения образования, зачисляются в учреждения высшего образования после прохождения в территориальных организациях здравоохранения, определяемых учреждением высшего образования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противопоказаний к обучению </w:t>
      </w:r>
      <w:r w:rsidRPr="004758EE">
        <w:rPr>
          <w:rFonts w:eastAsia="Times New Roman"/>
          <w:sz w:val="24"/>
          <w:szCs w:val="24"/>
          <w:lang w:eastAsia="ru-RU"/>
        </w:rPr>
        <w:lastRenderedPageBreak/>
        <w:t>в Республике Беларусь. Перечень противопоказаний к обучению иностранных граждан и лиц без гражданства, прибывающих на обучение, устанавливается Министерством здравоохранения.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Необходимым условием зачисления иностранных граждан и лиц без гражданства в учреждение высшего образования для получения высшего образования II ступени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7. В конкурсе на поступление в учреждения высшего образования для получения высшего образования II ступени по профилю "Здравоохранение" имеют право принимать участие лица, получившие в установленном порядке высшее образование I ступени по профилю "Здравоохранение" (высшее медицинское (фармацевтическое) образование), в соответствии с требованиями, установленными настоящими Правилами и иными актами законодательства.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8. Прием лиц для получения высшего образования II ступени вправе осуществлять учреждения высшего образования, созданные в виде классических университетов, профильных университетов (академий, консерваторий), институтов:</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получившие специальное разрешение (лицензию) на образовательную деятельность и аккредитованные в порядке, определенном законодательством;</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имеющие необходимую научно-исследовательскую, информационную и материально-техническую базу;</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укомплектованные педагогическими и научными работниками, отвечающими квалификационным требованиям, которые определены в квалификационном справочнике должностей служащих, занятых в образовании, утвержденном в установленном порядке, и (или) научными работниками, имеющими ученые степени и (или) ученые звания.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9. Учреждения высшего образования осуществляют прием лиц для получения высшего образования II ступени по соответствующим специальностям, включенным в Общегосударственный </w:t>
      </w:r>
      <w:hyperlink r:id="rId22" w:history="1">
        <w:r w:rsidRPr="004758EE">
          <w:rPr>
            <w:rFonts w:eastAsia="Times New Roman"/>
            <w:color w:val="0000FF"/>
            <w:sz w:val="24"/>
            <w:szCs w:val="24"/>
            <w:u w:val="single"/>
            <w:lang w:eastAsia="ru-RU"/>
          </w:rPr>
          <w:t>классификатор</w:t>
        </w:r>
      </w:hyperlink>
      <w:r w:rsidRPr="004758EE">
        <w:rPr>
          <w:rFonts w:eastAsia="Times New Roman"/>
          <w:sz w:val="24"/>
          <w:szCs w:val="24"/>
          <w:lang w:eastAsia="ru-RU"/>
        </w:rPr>
        <w:t xml:space="preserve"> Республики Беларусь "Специальности и квалификации", подготовка по которым открыта в учреждениях высшего образования в порядке, установленном </w:t>
      </w:r>
      <w:hyperlink r:id="rId23" w:history="1">
        <w:r w:rsidRPr="004758EE">
          <w:rPr>
            <w:rFonts w:eastAsia="Times New Roman"/>
            <w:color w:val="0000FF"/>
            <w:sz w:val="24"/>
            <w:szCs w:val="24"/>
            <w:u w:val="single"/>
            <w:lang w:eastAsia="ru-RU"/>
          </w:rPr>
          <w:t>Положением</w:t>
        </w:r>
      </w:hyperlink>
      <w:r w:rsidRPr="004758EE">
        <w:rPr>
          <w:rFonts w:eastAsia="Times New Roman"/>
          <w:sz w:val="24"/>
          <w:szCs w:val="24"/>
          <w:lang w:eastAsia="ru-RU"/>
        </w:rPr>
        <w:t xml:space="preserve"> о порядке открытия подготовки по профилям образования, направлениям образования, специальностям, направлениям специальностей, специализациям, утвержденным постановлением Совета Министров Республики Беларусь от 27 июня 2011 г. N 849 (Национальный реестр правовых актов Республики Беларусь, 2011 г., N 75, 5/34055).</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10. Государственные учреждения высшего образования осуществляют прием лиц для получения высшего образования II ступени за счет средств бюджета в соответствии с контрольными цифрами приема, которые ежегодно до 1 марта утверждаются учредителями учреждений высшего образования по формам получения образования по согласованию с Министерством образования с учетом необходимости обеспечения конкурса при приеме лиц для получения послевузовского образования I ступени, а также заявок организаций в сфере науки, инновационной и образовательной деятельности.</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10 в ред. </w:t>
      </w:r>
      <w:hyperlink r:id="rId24"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11. Сведения о количестве мест, предоставляемых в государственных учреждениях высшего образования для получения высшего образования II ступени за счет средств бюджета, доводятся соответствующими учреждениями высшего образования до общественности ежегодно не позднее 1 апреля.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Прием иностранных граждан и лиц без гражданства, поступающих за счет грантов на обучение, осуществляется согласно плану приема, который ежегодно утверждается Министерством образования по согласованию с заинтересованными республиканскими органами государственного управления в соответствии с квотами, ежегодно </w:t>
      </w:r>
      <w:r w:rsidRPr="004758EE">
        <w:rPr>
          <w:rFonts w:eastAsia="Times New Roman"/>
          <w:sz w:val="24"/>
          <w:szCs w:val="24"/>
          <w:lang w:eastAsia="ru-RU"/>
        </w:rPr>
        <w:lastRenderedPageBreak/>
        <w:t>определяемыми Министерством образования по согласованию с Министерством иностранных дел.</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Учреждения высшего образования вправе по согласованию с учредителем и Министерством образования осуществлять дополнительный набор на вакантные бюджетные места иностранных граждан и лиц без гражданства, прибывших после 5 июля для поступления в учреждения высшего образования в соответствии с международными договорами Республики Беларусь за счет средств бюджета. При отсутствии вакантных мест контрольные цифры приема до 1 сентября могут быть увеличены учредителем учреждения высшего образования по согласованию с Министерством образования.</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11 в ред. </w:t>
      </w:r>
      <w:hyperlink r:id="rId25"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12. Прием лиц для получения высшего образования II ступени на платной основе в государственные (сверх контрольных цифр приема) и частные учреждения высшего образования осуществляется в соответствии с цифрами приема, которые до 20 июня утверждаются руководителями учреждений высшего образования по согласованию с учредителями учреждений высшего образования и Министерством образования по формам получения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первая п. 12 в ред. </w:t>
      </w:r>
      <w:hyperlink r:id="rId26"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Сведения о количестве мест, предоставляемых для получения высшего образования II ступени в государственных учреждениях высшего образования на платной основе, частных учреждениях высшего образования, доводятся соответствующими учреждениями высшего образования до общественности ежегодно не позднее 25 июня.</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вторая п. 12 введена </w:t>
      </w:r>
      <w:hyperlink r:id="rId27"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Прием иностранных граждан и лиц без гражданства, поступающих для получения высшего образования II ступени на платной основе на условиях, предусмотренных в </w:t>
      </w:r>
      <w:hyperlink r:id="rId28" w:anchor="P57" w:history="1">
        <w:r w:rsidRPr="004758EE">
          <w:rPr>
            <w:rFonts w:eastAsia="Times New Roman"/>
            <w:color w:val="0000FF"/>
            <w:sz w:val="24"/>
            <w:szCs w:val="24"/>
            <w:u w:val="single"/>
            <w:lang w:eastAsia="ru-RU"/>
          </w:rPr>
          <w:t>абзацах втором</w:t>
        </w:r>
      </w:hyperlink>
      <w:r w:rsidRPr="004758EE">
        <w:rPr>
          <w:rFonts w:eastAsia="Times New Roman"/>
          <w:sz w:val="24"/>
          <w:szCs w:val="24"/>
          <w:lang w:eastAsia="ru-RU"/>
        </w:rPr>
        <w:t xml:space="preserve"> - </w:t>
      </w:r>
      <w:hyperlink r:id="rId29" w:anchor="P60" w:history="1">
        <w:r w:rsidRPr="004758EE">
          <w:rPr>
            <w:rFonts w:eastAsia="Times New Roman"/>
            <w:color w:val="0000FF"/>
            <w:sz w:val="24"/>
            <w:szCs w:val="24"/>
            <w:u w:val="single"/>
            <w:lang w:eastAsia="ru-RU"/>
          </w:rPr>
          <w:t>четвертом части первой пункта 6</w:t>
        </w:r>
      </w:hyperlink>
      <w:r w:rsidRPr="004758EE">
        <w:rPr>
          <w:rFonts w:eastAsia="Times New Roman"/>
          <w:sz w:val="24"/>
          <w:szCs w:val="24"/>
          <w:lang w:eastAsia="ru-RU"/>
        </w:rPr>
        <w:t xml:space="preserve"> настоящих Правил, может осуществляться сверх утвержденных цифр приема в рамках предельной численности обучающихся, устанавливаемой в специальном разрешении (лицензии) на образовательную деятельность.</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третья п. 12 в ред. постановлений Совмина от 17.11.2017 </w:t>
      </w:r>
      <w:hyperlink r:id="rId30" w:history="1">
        <w:r w:rsidRPr="004758EE">
          <w:rPr>
            <w:rFonts w:eastAsia="Times New Roman"/>
            <w:color w:val="0000FF"/>
            <w:sz w:val="24"/>
            <w:szCs w:val="24"/>
            <w:u w:val="single"/>
            <w:lang w:eastAsia="ru-RU"/>
          </w:rPr>
          <w:t>N 861</w:t>
        </w:r>
      </w:hyperlink>
      <w:r w:rsidRPr="004758EE">
        <w:rPr>
          <w:rFonts w:eastAsia="Times New Roman"/>
          <w:sz w:val="24"/>
          <w:szCs w:val="24"/>
          <w:lang w:eastAsia="ru-RU"/>
        </w:rPr>
        <w:t xml:space="preserve">, от 07.08.2019 </w:t>
      </w:r>
      <w:hyperlink r:id="rId31" w:history="1">
        <w:r w:rsidRPr="004758EE">
          <w:rPr>
            <w:rFonts w:eastAsia="Times New Roman"/>
            <w:color w:val="0000FF"/>
            <w:sz w:val="24"/>
            <w:szCs w:val="24"/>
            <w:u w:val="single"/>
            <w:lang w:eastAsia="ru-RU"/>
          </w:rPr>
          <w:t>N 526</w:t>
        </w:r>
      </w:hyperlink>
      <w:r w:rsidRPr="004758EE">
        <w:rPr>
          <w:rFonts w:eastAsia="Times New Roman"/>
          <w:sz w:val="24"/>
          <w:szCs w:val="24"/>
          <w:lang w:eastAsia="ru-RU"/>
        </w:rPr>
        <w:t>)</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Собеседование, устанавливающее уровень владения иностранными гражданами и лицами без гражданства языком обучения в объемах, достаточных для освоения содержания образовательной программы высшего образования II ступени, проводится в порядке, определенном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учреждения образования Республики Беларусь в целях получения высшего образования I ступени.</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четвертая п. 6 введена </w:t>
      </w:r>
      <w:hyperlink r:id="rId32"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17.11.2017 N 861)</w:t>
      </w:r>
    </w:p>
    <w:p w:rsidR="004758EE" w:rsidRPr="004758EE" w:rsidRDefault="004758EE" w:rsidP="004758EE">
      <w:pPr>
        <w:jc w:val="center"/>
        <w:rPr>
          <w:rFonts w:eastAsia="Times New Roman"/>
          <w:sz w:val="24"/>
          <w:szCs w:val="24"/>
          <w:lang w:eastAsia="ru-RU"/>
        </w:rPr>
      </w:pPr>
      <w:r w:rsidRPr="004758EE">
        <w:rPr>
          <w:rFonts w:eastAsia="Times New Roman"/>
          <w:sz w:val="24"/>
          <w:szCs w:val="24"/>
          <w:lang w:eastAsia="ru-RU"/>
        </w:rPr>
        <w:t> </w:t>
      </w:r>
      <w:r w:rsidRPr="004758EE">
        <w:rPr>
          <w:rFonts w:eastAsia="Times New Roman"/>
          <w:b/>
          <w:bCs/>
          <w:sz w:val="24"/>
          <w:szCs w:val="24"/>
          <w:lang w:eastAsia="ru-RU"/>
        </w:rPr>
        <w:t>ГЛАВА 2</w:t>
      </w:r>
    </w:p>
    <w:p w:rsidR="004758EE" w:rsidRPr="004758EE" w:rsidRDefault="004758EE" w:rsidP="004758EE">
      <w:pPr>
        <w:jc w:val="center"/>
        <w:rPr>
          <w:rFonts w:eastAsia="Times New Roman"/>
          <w:sz w:val="24"/>
          <w:szCs w:val="24"/>
          <w:lang w:eastAsia="ru-RU"/>
        </w:rPr>
      </w:pPr>
      <w:r w:rsidRPr="004758EE">
        <w:rPr>
          <w:rFonts w:eastAsia="Times New Roman"/>
          <w:b/>
          <w:bCs/>
          <w:sz w:val="24"/>
          <w:szCs w:val="24"/>
          <w:lang w:eastAsia="ru-RU"/>
        </w:rPr>
        <w:t>ДОКУМЕНТЫ, ПРЕДОСТАВЛЯЕМЫЕ ЛИЦАМИ ДЛЯ ПОЛУЧЕНИЯ ВЫСШЕГО ОБРАЗОВАНИЯ II СТУПЕНИ В ПРИЕМНЫЕ КОМИССИИ</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 13. Организацию проведения конкурса и приема лиц для получения высшего образования II ступени осуществляет приемная комиссия в соответствии с </w:t>
      </w:r>
      <w:hyperlink r:id="rId33" w:history="1">
        <w:r w:rsidRPr="004758EE">
          <w:rPr>
            <w:rFonts w:eastAsia="Times New Roman"/>
            <w:color w:val="0000FF"/>
            <w:sz w:val="24"/>
            <w:szCs w:val="24"/>
            <w:u w:val="single"/>
            <w:lang w:eastAsia="ru-RU"/>
          </w:rPr>
          <w:t>Положением</w:t>
        </w:r>
      </w:hyperlink>
      <w:r w:rsidRPr="004758EE">
        <w:rPr>
          <w:rFonts w:eastAsia="Times New Roman"/>
          <w:sz w:val="24"/>
          <w:szCs w:val="24"/>
          <w:lang w:eastAsia="ru-RU"/>
        </w:rPr>
        <w:t xml:space="preserve"> о приемной комиссии учреждения высшего образования, утверждаемым Министерством образования.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Конкурсы на получение высшего образования II ступени проводятся по специальностям или группам специальностей. Конкурсы на получение высшего образования II ступени в заочной и очной формах получения образования за счет средств бюджета и на платной основе проводятся отдельно.</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13 в ред. </w:t>
      </w:r>
      <w:hyperlink r:id="rId34"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bookmarkStart w:id="7" w:name="P95"/>
      <w:bookmarkEnd w:id="7"/>
      <w:r w:rsidRPr="004758EE">
        <w:rPr>
          <w:rFonts w:eastAsia="Times New Roman"/>
          <w:sz w:val="24"/>
          <w:szCs w:val="24"/>
          <w:lang w:eastAsia="ru-RU"/>
        </w:rPr>
        <w:t xml:space="preserve">14. Лица, указанные в </w:t>
      </w:r>
      <w:hyperlink r:id="rId35" w:anchor="P50" w:history="1">
        <w:r w:rsidRPr="004758EE">
          <w:rPr>
            <w:rFonts w:eastAsia="Times New Roman"/>
            <w:color w:val="0000FF"/>
            <w:sz w:val="24"/>
            <w:szCs w:val="24"/>
            <w:u w:val="single"/>
            <w:lang w:eastAsia="ru-RU"/>
          </w:rPr>
          <w:t>части первой пункта 5</w:t>
        </w:r>
      </w:hyperlink>
      <w:r w:rsidRPr="004758EE">
        <w:rPr>
          <w:rFonts w:eastAsia="Times New Roman"/>
          <w:sz w:val="24"/>
          <w:szCs w:val="24"/>
          <w:lang w:eastAsia="ru-RU"/>
        </w:rP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lastRenderedPageBreak/>
        <w:t>заявление на имя руководителя учреждения высшего образования по установленной форме;</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оригиналы </w:t>
      </w:r>
      <w:hyperlink r:id="rId36" w:history="1">
        <w:r w:rsidRPr="004758EE">
          <w:rPr>
            <w:rFonts w:eastAsia="Times New Roman"/>
            <w:color w:val="0000FF"/>
            <w:sz w:val="24"/>
            <w:szCs w:val="24"/>
            <w:u w:val="single"/>
            <w:lang w:eastAsia="ru-RU"/>
          </w:rPr>
          <w:t>диплома</w:t>
        </w:r>
      </w:hyperlink>
      <w:r w:rsidRPr="004758EE">
        <w:rPr>
          <w:rFonts w:eastAsia="Times New Roman"/>
          <w:sz w:val="24"/>
          <w:szCs w:val="24"/>
          <w:lang w:eastAsia="ru-RU"/>
        </w:rP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I ступени высшего образования в Республике Беларусь;</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37"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выписку из протокола заседания совета факультета учреждения высшего образования, содержащего рекомендации для обучения на II ступени высшего образования (для поступающих в учреждения высшего образования в год завершения обучения на I ступени высшего образования);</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38"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рекомендацию для обучения на II ступени высшего образования организации, заинтересованной в подготовке магистра (для поступающих в учреждение высшего образования не в год завершения обучения на I ступени высшего образования на обучение за счет средств бюджета);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39"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выписку (копию) из трудовой книжки, и (или) копию гражданско-правового договора, и (или) копию свидетельства о государственной регистрации индивидуального предпринимателя, и (или) документ, подтверждающий постановку ремесленника на учет в налоговом органе, и (или) копию свидетельства на осуществление нотариальной деятельности, и (или) копию удостоверения адвоката, и (или) профессиональный сертификат творческого работника, и (или) документ, подтверждающий членство в творческом союзе, - для лиц, поступающих для получения высшего образования в заочной или вечерней форме получения высшего образования за счет средств бюджета;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40"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4 фотографии размером 3 x 4 см;</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медицинскую справку о состоянии здоровья по </w:t>
      </w:r>
      <w:hyperlink r:id="rId41" w:history="1">
        <w:r w:rsidRPr="004758EE">
          <w:rPr>
            <w:rFonts w:eastAsia="Times New Roman"/>
            <w:color w:val="0000FF"/>
            <w:sz w:val="24"/>
            <w:szCs w:val="24"/>
            <w:u w:val="single"/>
            <w:lang w:eastAsia="ru-RU"/>
          </w:rPr>
          <w:t>форме</w:t>
        </w:r>
      </w:hyperlink>
      <w:r w:rsidRPr="004758EE">
        <w:rPr>
          <w:rFonts w:eastAsia="Times New Roman"/>
          <w:sz w:val="24"/>
          <w:szCs w:val="24"/>
          <w:lang w:eastAsia="ru-RU"/>
        </w:rPr>
        <w:t>, установленной Министерством здравоохранения;</w:t>
      </w:r>
    </w:p>
    <w:p w:rsidR="004758EE" w:rsidRPr="004758EE" w:rsidRDefault="00B0390F" w:rsidP="004758EE">
      <w:pPr>
        <w:ind w:firstLine="540"/>
        <w:jc w:val="both"/>
        <w:rPr>
          <w:rFonts w:eastAsia="Times New Roman"/>
          <w:sz w:val="24"/>
          <w:szCs w:val="24"/>
          <w:lang w:eastAsia="ru-RU"/>
        </w:rPr>
      </w:pPr>
      <w:hyperlink r:id="rId42" w:history="1">
        <w:r w:rsidR="004758EE" w:rsidRPr="004758EE">
          <w:rPr>
            <w:rFonts w:eastAsia="Times New Roman"/>
            <w:color w:val="0000FF"/>
            <w:sz w:val="24"/>
            <w:szCs w:val="24"/>
            <w:u w:val="single"/>
            <w:lang w:eastAsia="ru-RU"/>
          </w:rPr>
          <w:t>документ</w:t>
        </w:r>
      </w:hyperlink>
      <w:r w:rsidR="004758EE" w:rsidRPr="004758EE">
        <w:rPr>
          <w:rFonts w:eastAsia="Times New Roman"/>
          <w:sz w:val="24"/>
          <w:szCs w:val="24"/>
          <w:lang w:eastAsia="ru-RU"/>
        </w:rPr>
        <w:t>, удостоверяющий личность (предъявляется лично);</w:t>
      </w:r>
    </w:p>
    <w:p w:rsidR="004758EE" w:rsidRPr="004758EE" w:rsidRDefault="004758EE" w:rsidP="004758EE">
      <w:pPr>
        <w:ind w:firstLine="540"/>
        <w:jc w:val="both"/>
        <w:rPr>
          <w:rFonts w:eastAsia="Times New Roman"/>
          <w:sz w:val="24"/>
          <w:szCs w:val="24"/>
          <w:lang w:eastAsia="ru-RU"/>
        </w:rPr>
      </w:pPr>
      <w:bookmarkStart w:id="8" w:name="P108"/>
      <w:bookmarkEnd w:id="8"/>
      <w:r w:rsidRPr="004758EE">
        <w:rPr>
          <w:rFonts w:eastAsia="Times New Roman"/>
          <w:sz w:val="24"/>
          <w:szCs w:val="24"/>
          <w:lang w:eastAsia="ru-RU"/>
        </w:rPr>
        <w:t>список и копии опубликованных научных работ, описаний изобретений, отчеты о выполненных исследованиях и разработках (при их наличии), дипломы, подтверждающие победы в республиканских и (или) международных олимпиадах (при их наличии).</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К документам, перечисленным в </w:t>
      </w:r>
      <w:hyperlink r:id="rId43" w:anchor="P95" w:history="1">
        <w:r w:rsidRPr="004758EE">
          <w:rPr>
            <w:rFonts w:eastAsia="Times New Roman"/>
            <w:color w:val="0000FF"/>
            <w:sz w:val="24"/>
            <w:szCs w:val="24"/>
            <w:u w:val="single"/>
            <w:lang w:eastAsia="ru-RU"/>
          </w:rPr>
          <w:t>части первой</w:t>
        </w:r>
      </w:hyperlink>
      <w:r w:rsidRPr="004758EE">
        <w:rPr>
          <w:rFonts w:eastAsia="Times New Roman"/>
          <w:sz w:val="24"/>
          <w:szCs w:val="24"/>
          <w:lang w:eastAsia="ru-RU"/>
        </w:rPr>
        <w:t xml:space="preserve"> настоящего пункта, исполненным на иностранном языке, при наличии их легализации или проставления </w:t>
      </w:r>
      <w:proofErr w:type="spellStart"/>
      <w:r w:rsidRPr="004758EE">
        <w:rPr>
          <w:rFonts w:eastAsia="Times New Roman"/>
          <w:sz w:val="24"/>
          <w:szCs w:val="24"/>
          <w:lang w:eastAsia="ru-RU"/>
        </w:rPr>
        <w:t>апостиля</w:t>
      </w:r>
      <w:proofErr w:type="spellEnd"/>
      <w:r w:rsidRPr="004758EE">
        <w:rPr>
          <w:rFonts w:eastAsia="Times New Roman"/>
          <w:sz w:val="24"/>
          <w:szCs w:val="24"/>
          <w:lang w:eastAsia="ru-RU"/>
        </w:rPr>
        <w:t xml:space="preserve"> прилагается нотариально засвидетельствованный перевод на один из государственных языков Республики Беларусь.</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вторая п. 14 в ред. </w:t>
      </w:r>
      <w:hyperlink r:id="rId44"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bookmarkStart w:id="9" w:name="P111"/>
      <w:bookmarkEnd w:id="9"/>
      <w:r w:rsidRPr="004758EE">
        <w:rPr>
          <w:rFonts w:eastAsia="Times New Roman"/>
          <w:sz w:val="24"/>
          <w:szCs w:val="24"/>
          <w:lang w:eastAsia="ru-RU"/>
        </w:rPr>
        <w:t xml:space="preserve">15. Иностранные граждане и лица без гражданства (их представители), указанные в </w:t>
      </w:r>
      <w:hyperlink r:id="rId45" w:anchor="P54" w:history="1">
        <w:r w:rsidRPr="004758EE">
          <w:rPr>
            <w:rFonts w:eastAsia="Times New Roman"/>
            <w:color w:val="0000FF"/>
            <w:sz w:val="24"/>
            <w:szCs w:val="24"/>
            <w:u w:val="single"/>
            <w:lang w:eastAsia="ru-RU"/>
          </w:rPr>
          <w:t>части третьей пункта 5</w:t>
        </w:r>
      </w:hyperlink>
      <w:r w:rsidRPr="004758EE">
        <w:rPr>
          <w:rFonts w:eastAsia="Times New Roman"/>
          <w:sz w:val="24"/>
          <w:szCs w:val="24"/>
          <w:lang w:eastAsia="ru-RU"/>
        </w:rPr>
        <w:t xml:space="preserve"> и в </w:t>
      </w:r>
      <w:hyperlink r:id="rId46" w:anchor="P56" w:history="1">
        <w:r w:rsidRPr="004758EE">
          <w:rPr>
            <w:rFonts w:eastAsia="Times New Roman"/>
            <w:color w:val="0000FF"/>
            <w:sz w:val="24"/>
            <w:szCs w:val="24"/>
            <w:u w:val="single"/>
            <w:lang w:eastAsia="ru-RU"/>
          </w:rPr>
          <w:t>пункте 6</w:t>
        </w:r>
      </w:hyperlink>
      <w:r w:rsidRPr="004758EE">
        <w:rPr>
          <w:rFonts w:eastAsia="Times New Roman"/>
          <w:sz w:val="24"/>
          <w:szCs w:val="24"/>
          <w:lang w:eastAsia="ru-RU"/>
        </w:rP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47"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заявление на имя руководителя учреждения высшего образования по установленной форме;</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оригиналы </w:t>
      </w:r>
      <w:hyperlink r:id="rId48" w:history="1">
        <w:r w:rsidRPr="004758EE">
          <w:rPr>
            <w:rFonts w:eastAsia="Times New Roman"/>
            <w:color w:val="0000FF"/>
            <w:sz w:val="24"/>
            <w:szCs w:val="24"/>
            <w:u w:val="single"/>
            <w:lang w:eastAsia="ru-RU"/>
          </w:rPr>
          <w:t>диплома</w:t>
        </w:r>
      </w:hyperlink>
      <w:r w:rsidRPr="004758EE">
        <w:rPr>
          <w:rFonts w:eastAsia="Times New Roman"/>
          <w:sz w:val="24"/>
          <w:szCs w:val="24"/>
          <w:lang w:eastAsia="ru-RU"/>
        </w:rP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w:t>
      </w:r>
      <w:r w:rsidRPr="004758EE">
        <w:rPr>
          <w:rFonts w:eastAsia="Times New Roman"/>
          <w:sz w:val="24"/>
          <w:szCs w:val="24"/>
          <w:lang w:eastAsia="ru-RU"/>
        </w:rPr>
        <w:lastRenderedPageBreak/>
        <w:t>об образовании Республики Беларусь, подтверждающего получение лицом высшего образования, эквивалентного I ступени высшего образования в Республике Беларусь;</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49"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документы, подтверждающие белорусскую национальность (для белорусов, являющихся гражданами иностранных государств или лицами без гражданства);</w:t>
      </w:r>
    </w:p>
    <w:p w:rsidR="004758EE" w:rsidRPr="004758EE" w:rsidRDefault="00B0390F" w:rsidP="004758EE">
      <w:pPr>
        <w:ind w:firstLine="540"/>
        <w:jc w:val="both"/>
        <w:rPr>
          <w:rFonts w:eastAsia="Times New Roman"/>
          <w:sz w:val="24"/>
          <w:szCs w:val="24"/>
          <w:lang w:eastAsia="ru-RU"/>
        </w:rPr>
      </w:pPr>
      <w:hyperlink r:id="rId50" w:history="1">
        <w:r w:rsidR="004758EE" w:rsidRPr="004758EE">
          <w:rPr>
            <w:rFonts w:eastAsia="Times New Roman"/>
            <w:color w:val="0000FF"/>
            <w:sz w:val="24"/>
            <w:szCs w:val="24"/>
            <w:u w:val="single"/>
            <w:lang w:eastAsia="ru-RU"/>
          </w:rPr>
          <w:t>заключение</w:t>
        </w:r>
      </w:hyperlink>
      <w:r w:rsidR="004758EE" w:rsidRPr="004758EE">
        <w:rPr>
          <w:rFonts w:eastAsia="Times New Roman"/>
          <w:sz w:val="24"/>
          <w:szCs w:val="24"/>
          <w:lang w:eastAsia="ru-RU"/>
        </w:rPr>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высшего образования);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учебу;</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копию документа, удостоверяющего личность, заверенную в установленном порядке. В случае подачи документов представителем предъявляется документ, удостоверяющий личность представителя, и подается копия документа, удостоверяющего личность поступающего, заверенная в установленном порядке;</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4 фотографии размером 3 x 4 см.</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К документам, перечисленным в </w:t>
      </w:r>
      <w:hyperlink r:id="rId51" w:anchor="P111" w:history="1">
        <w:r w:rsidRPr="004758EE">
          <w:rPr>
            <w:rFonts w:eastAsia="Times New Roman"/>
            <w:color w:val="0000FF"/>
            <w:sz w:val="24"/>
            <w:szCs w:val="24"/>
            <w:u w:val="single"/>
            <w:lang w:eastAsia="ru-RU"/>
          </w:rPr>
          <w:t>части первой</w:t>
        </w:r>
      </w:hyperlink>
      <w:r w:rsidRPr="004758EE">
        <w:rPr>
          <w:rFonts w:eastAsia="Times New Roman"/>
          <w:sz w:val="24"/>
          <w:szCs w:val="24"/>
          <w:lang w:eastAsia="ru-RU"/>
        </w:rPr>
        <w:t xml:space="preserve"> настоящего пункта, исполненным на иностранном языке, при наличии их легализации или проставления </w:t>
      </w:r>
      <w:proofErr w:type="spellStart"/>
      <w:r w:rsidRPr="004758EE">
        <w:rPr>
          <w:rFonts w:eastAsia="Times New Roman"/>
          <w:sz w:val="24"/>
          <w:szCs w:val="24"/>
          <w:lang w:eastAsia="ru-RU"/>
        </w:rPr>
        <w:t>апостиля</w:t>
      </w:r>
      <w:proofErr w:type="spellEnd"/>
      <w:r w:rsidRPr="004758EE">
        <w:rPr>
          <w:rFonts w:eastAsia="Times New Roman"/>
          <w:sz w:val="24"/>
          <w:szCs w:val="24"/>
          <w:lang w:eastAsia="ru-RU"/>
        </w:rPr>
        <w:t xml:space="preserve"> прилагается нотариально засвидетельствованный перевод на один из государственных языков Республики Беларусь.</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вторая п. 15 в ред. </w:t>
      </w:r>
      <w:hyperlink r:id="rId52"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bookmarkStart w:id="10" w:name="P123"/>
      <w:bookmarkEnd w:id="10"/>
      <w:r w:rsidRPr="004758EE">
        <w:rPr>
          <w:rFonts w:eastAsia="Times New Roman"/>
          <w:sz w:val="24"/>
          <w:szCs w:val="24"/>
          <w:lang w:eastAsia="ru-RU"/>
        </w:rPr>
        <w:t>16. Срок приема документов в учреждения высшего образования для получения высшего образования II ступени - с 27 июня по 5 июля.</w:t>
      </w:r>
    </w:p>
    <w:p w:rsidR="004758EE" w:rsidRPr="004758EE" w:rsidRDefault="004758EE" w:rsidP="004758EE">
      <w:pPr>
        <w:ind w:firstLine="540"/>
        <w:jc w:val="both"/>
        <w:rPr>
          <w:rFonts w:eastAsia="Times New Roman"/>
          <w:sz w:val="24"/>
          <w:szCs w:val="24"/>
          <w:lang w:eastAsia="ru-RU"/>
        </w:rPr>
      </w:pPr>
      <w:bookmarkStart w:id="11" w:name="P124"/>
      <w:bookmarkEnd w:id="11"/>
      <w:r w:rsidRPr="004758EE">
        <w:rPr>
          <w:rFonts w:eastAsia="Times New Roman"/>
          <w:sz w:val="24"/>
          <w:szCs w:val="24"/>
          <w:lang w:eastAsia="ru-RU"/>
        </w:rPr>
        <w:t xml:space="preserve">В исключительных случаях с согласия учредителя срок приема документов для получения высшего образования II ступени, указанный в </w:t>
      </w:r>
      <w:hyperlink r:id="rId53" w:anchor="P123" w:history="1">
        <w:r w:rsidRPr="004758EE">
          <w:rPr>
            <w:rFonts w:eastAsia="Times New Roman"/>
            <w:color w:val="0000FF"/>
            <w:sz w:val="24"/>
            <w:szCs w:val="24"/>
            <w:u w:val="single"/>
            <w:lang w:eastAsia="ru-RU"/>
          </w:rPr>
          <w:t>части первой</w:t>
        </w:r>
      </w:hyperlink>
      <w:r w:rsidRPr="004758EE">
        <w:rPr>
          <w:rFonts w:eastAsia="Times New Roman"/>
          <w:sz w:val="24"/>
          <w:szCs w:val="24"/>
          <w:lang w:eastAsia="ru-RU"/>
        </w:rPr>
        <w:t xml:space="preserve"> настоящего пункта, по решению руководителя учреждения высшего образования может устанавливаться с 1 июня по 24 августа.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постановлений Совмина от 17.11.2017 </w:t>
      </w:r>
      <w:hyperlink r:id="rId54" w:history="1">
        <w:r w:rsidRPr="004758EE">
          <w:rPr>
            <w:rFonts w:eastAsia="Times New Roman"/>
            <w:color w:val="0000FF"/>
            <w:sz w:val="24"/>
            <w:szCs w:val="24"/>
            <w:u w:val="single"/>
            <w:lang w:eastAsia="ru-RU"/>
          </w:rPr>
          <w:t>N 861</w:t>
        </w:r>
      </w:hyperlink>
      <w:r w:rsidRPr="004758EE">
        <w:rPr>
          <w:rFonts w:eastAsia="Times New Roman"/>
          <w:sz w:val="24"/>
          <w:szCs w:val="24"/>
          <w:lang w:eastAsia="ru-RU"/>
        </w:rPr>
        <w:t xml:space="preserve">, от 07.08.2019 </w:t>
      </w:r>
      <w:hyperlink r:id="rId55" w:history="1">
        <w:r w:rsidRPr="004758EE">
          <w:rPr>
            <w:rFonts w:eastAsia="Times New Roman"/>
            <w:color w:val="0000FF"/>
            <w:sz w:val="24"/>
            <w:szCs w:val="24"/>
            <w:u w:val="single"/>
            <w:lang w:eastAsia="ru-RU"/>
          </w:rPr>
          <w:t>N 526</w:t>
        </w:r>
      </w:hyperlink>
      <w:r w:rsidRPr="004758EE">
        <w:rPr>
          <w:rFonts w:eastAsia="Times New Roman"/>
          <w:sz w:val="24"/>
          <w:szCs w:val="24"/>
          <w:lang w:eastAsia="ru-RU"/>
        </w:rPr>
        <w:t>)</w:t>
      </w:r>
    </w:p>
    <w:p w:rsidR="004758EE" w:rsidRPr="004758EE" w:rsidRDefault="004758EE" w:rsidP="004758EE">
      <w:pPr>
        <w:ind w:firstLine="540"/>
        <w:jc w:val="both"/>
        <w:rPr>
          <w:rFonts w:eastAsia="Times New Roman"/>
          <w:sz w:val="24"/>
          <w:szCs w:val="24"/>
          <w:lang w:eastAsia="ru-RU"/>
        </w:rPr>
      </w:pPr>
      <w:bookmarkStart w:id="12" w:name="P126"/>
      <w:bookmarkEnd w:id="12"/>
      <w:r w:rsidRPr="004758EE">
        <w:rPr>
          <w:rFonts w:eastAsia="Times New Roman"/>
          <w:sz w:val="24"/>
          <w:szCs w:val="24"/>
          <w:lang w:eastAsia="ru-RU"/>
        </w:rPr>
        <w:t>Срок приема документов для получения высшего образования II ступени по отдельным специальностям сельскохозяйственного профиля, определяемым Министерством сельского хозяйства и продовольствия, - с 18 по 24 августа.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третья п. 16 в ред. </w:t>
      </w:r>
      <w:hyperlink r:id="rId56"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У иностранных граждан и лиц без гражданства, поступающих в учреждения высшего образования для получения высшего образования II ступени, документы могут приниматься в иные сроки, чем те, которые установлены в </w:t>
      </w:r>
      <w:hyperlink r:id="rId57" w:anchor="P123" w:history="1">
        <w:r w:rsidRPr="004758EE">
          <w:rPr>
            <w:rFonts w:eastAsia="Times New Roman"/>
            <w:color w:val="0000FF"/>
            <w:sz w:val="24"/>
            <w:szCs w:val="24"/>
            <w:u w:val="single"/>
            <w:lang w:eastAsia="ru-RU"/>
          </w:rPr>
          <w:t>частях первой</w:t>
        </w:r>
      </w:hyperlink>
      <w:r w:rsidRPr="004758EE">
        <w:rPr>
          <w:rFonts w:eastAsia="Times New Roman"/>
          <w:sz w:val="24"/>
          <w:szCs w:val="24"/>
          <w:lang w:eastAsia="ru-RU"/>
        </w:rPr>
        <w:t xml:space="preserve"> - </w:t>
      </w:r>
      <w:hyperlink r:id="rId58" w:anchor="P126" w:history="1">
        <w:r w:rsidRPr="004758EE">
          <w:rPr>
            <w:rFonts w:eastAsia="Times New Roman"/>
            <w:color w:val="0000FF"/>
            <w:sz w:val="24"/>
            <w:szCs w:val="24"/>
            <w:u w:val="single"/>
            <w:lang w:eastAsia="ru-RU"/>
          </w:rPr>
          <w:t>третьей</w:t>
        </w:r>
      </w:hyperlink>
      <w:r w:rsidRPr="004758EE">
        <w:rPr>
          <w:rFonts w:eastAsia="Times New Roman"/>
          <w:sz w:val="24"/>
          <w:szCs w:val="24"/>
          <w:lang w:eastAsia="ru-RU"/>
        </w:rPr>
        <w:t xml:space="preserve"> настоящего пункта.</w:t>
      </w:r>
    </w:p>
    <w:p w:rsidR="004758EE" w:rsidRPr="004758EE" w:rsidRDefault="004758EE" w:rsidP="004758EE">
      <w:pPr>
        <w:jc w:val="center"/>
        <w:rPr>
          <w:rFonts w:eastAsia="Times New Roman"/>
          <w:sz w:val="24"/>
          <w:szCs w:val="24"/>
          <w:lang w:eastAsia="ru-RU"/>
        </w:rPr>
      </w:pPr>
      <w:r w:rsidRPr="004758EE">
        <w:rPr>
          <w:rFonts w:eastAsia="Times New Roman"/>
          <w:sz w:val="24"/>
          <w:szCs w:val="24"/>
          <w:lang w:eastAsia="ru-RU"/>
        </w:rPr>
        <w:t> </w:t>
      </w:r>
      <w:r w:rsidRPr="004758EE">
        <w:rPr>
          <w:rFonts w:eastAsia="Times New Roman"/>
          <w:b/>
          <w:bCs/>
          <w:sz w:val="24"/>
          <w:szCs w:val="24"/>
          <w:lang w:eastAsia="ru-RU"/>
        </w:rPr>
        <w:t>ГЛАВА 3</w:t>
      </w:r>
    </w:p>
    <w:p w:rsidR="004758EE" w:rsidRPr="004758EE" w:rsidRDefault="004758EE" w:rsidP="004758EE">
      <w:pPr>
        <w:jc w:val="center"/>
        <w:rPr>
          <w:rFonts w:eastAsia="Times New Roman"/>
          <w:sz w:val="24"/>
          <w:szCs w:val="24"/>
          <w:lang w:eastAsia="ru-RU"/>
        </w:rPr>
      </w:pPr>
      <w:r w:rsidRPr="004758EE">
        <w:rPr>
          <w:rFonts w:eastAsia="Times New Roman"/>
          <w:b/>
          <w:bCs/>
          <w:sz w:val="24"/>
          <w:szCs w:val="24"/>
          <w:lang w:eastAsia="ru-RU"/>
        </w:rPr>
        <w:t>ПРОВЕДЕНИЕ ВСТУПИТЕЛЬНЫХ ИСПЫТАНИЙ</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17. Сроки проведения вступительных испытаний при поступлении для получения высшего образования II ступени (далее - вступительные испытания):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на все формы обучения - с 6 по 12 июля;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в случаях, определенных в </w:t>
      </w:r>
      <w:hyperlink r:id="rId59" w:anchor="P124" w:history="1">
        <w:r w:rsidRPr="004758EE">
          <w:rPr>
            <w:rFonts w:eastAsia="Times New Roman"/>
            <w:color w:val="0000FF"/>
            <w:sz w:val="24"/>
            <w:szCs w:val="24"/>
            <w:u w:val="single"/>
            <w:lang w:eastAsia="ru-RU"/>
          </w:rPr>
          <w:t>части второй пункта 16</w:t>
        </w:r>
      </w:hyperlink>
      <w:r w:rsidRPr="004758EE">
        <w:rPr>
          <w:rFonts w:eastAsia="Times New Roman"/>
          <w:sz w:val="24"/>
          <w:szCs w:val="24"/>
          <w:lang w:eastAsia="ru-RU"/>
        </w:rPr>
        <w:t xml:space="preserve"> настоящих Правил, - с 25 по 30 августа;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на отдельные специальности сельскохозяйственного профиля, определяемые Министерством сельского хозяйства и продовольствия, - с 25 по 30 августа.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w:t>
      </w:r>
      <w:hyperlink r:id="rId60"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У иностранных граждан и лиц без гражданства, поступающих в учреждения высшего образования для получения высшего образования II ступени, вступительные испытания по решению руководителя учреждения высшего образования могут проводиться в иные сроки, чем те, которые установлены в </w:t>
      </w:r>
      <w:hyperlink r:id="rId61" w:anchor="P133" w:history="1">
        <w:r w:rsidRPr="004758EE">
          <w:rPr>
            <w:rFonts w:eastAsia="Times New Roman"/>
            <w:color w:val="0000FF"/>
            <w:sz w:val="24"/>
            <w:szCs w:val="24"/>
            <w:u w:val="single"/>
            <w:lang w:eastAsia="ru-RU"/>
          </w:rPr>
          <w:t>части первой</w:t>
        </w:r>
      </w:hyperlink>
      <w:r w:rsidRPr="004758EE">
        <w:rPr>
          <w:rFonts w:eastAsia="Times New Roman"/>
          <w:sz w:val="24"/>
          <w:szCs w:val="24"/>
          <w:lang w:eastAsia="ru-RU"/>
        </w:rPr>
        <w:t xml:space="preserve"> настоящего пункта.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вторая п. 17 введена </w:t>
      </w:r>
      <w:hyperlink r:id="rId62"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18. Вступительные испытания проводятся по учебным программам, разработанным учреждениями высшего образования в соответствии с типовыми учебными программами и </w:t>
      </w:r>
      <w:r w:rsidRPr="004758EE">
        <w:rPr>
          <w:rFonts w:eastAsia="Times New Roman"/>
          <w:sz w:val="24"/>
          <w:szCs w:val="24"/>
          <w:lang w:eastAsia="ru-RU"/>
        </w:rPr>
        <w:lastRenderedPageBreak/>
        <w:t>образовательными стандартами по учебным дисциплинам, соответствующим профилю избранной специальности.</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Лица, указанные в </w:t>
      </w:r>
      <w:hyperlink r:id="rId63" w:anchor="P50" w:history="1">
        <w:r w:rsidRPr="004758EE">
          <w:rPr>
            <w:rFonts w:eastAsia="Times New Roman"/>
            <w:color w:val="0000FF"/>
            <w:sz w:val="24"/>
            <w:szCs w:val="24"/>
            <w:u w:val="single"/>
            <w:lang w:eastAsia="ru-RU"/>
          </w:rPr>
          <w:t>пункте 5</w:t>
        </w:r>
      </w:hyperlink>
      <w:r w:rsidRPr="004758EE">
        <w:rPr>
          <w:rFonts w:eastAsia="Times New Roman"/>
          <w:sz w:val="24"/>
          <w:szCs w:val="24"/>
          <w:lang w:eastAsia="ru-RU"/>
        </w:rPr>
        <w:t xml:space="preserve"> настоящих Правил, за исключением лиц, поступающих в государственные или частные учреждения высшего образования на условиях, предусмотренных для иностранных граждан и лиц без гражданства, сдают для получения высшего образования II ступени вступительные испытания по учебным дисциплинам специальности.</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19. Количество вступительных испытаний (не более двух), форма проведения вступительного испытания, перечень учебных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учебных дисциплин устанавливаются решением руководителя учреждения высшего образования до 1 февраля. Перечень тем учебных дисциплин, по которым проводятся вступительные испытания и дополнительное собеседование, доводится до общественности учреждениями высшего образования ежегодно до 1 марта.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(в ред. постановлений Совмина от 17.11.2017 </w:t>
      </w:r>
      <w:hyperlink r:id="rId64" w:history="1">
        <w:r w:rsidRPr="004758EE">
          <w:rPr>
            <w:rFonts w:eastAsia="Times New Roman"/>
            <w:color w:val="0000FF"/>
            <w:sz w:val="24"/>
            <w:szCs w:val="24"/>
            <w:u w:val="single"/>
            <w:lang w:eastAsia="ru-RU"/>
          </w:rPr>
          <w:t>N 861</w:t>
        </w:r>
      </w:hyperlink>
      <w:r w:rsidRPr="004758EE">
        <w:rPr>
          <w:rFonts w:eastAsia="Times New Roman"/>
          <w:sz w:val="24"/>
          <w:szCs w:val="24"/>
          <w:lang w:eastAsia="ru-RU"/>
        </w:rPr>
        <w:t xml:space="preserve">, от 07.08.2019 </w:t>
      </w:r>
      <w:hyperlink r:id="rId65" w:history="1">
        <w:r w:rsidRPr="004758EE">
          <w:rPr>
            <w:rFonts w:eastAsia="Times New Roman"/>
            <w:color w:val="0000FF"/>
            <w:sz w:val="24"/>
            <w:szCs w:val="24"/>
            <w:u w:val="single"/>
            <w:lang w:eastAsia="ru-RU"/>
          </w:rPr>
          <w:t>N 526</w:t>
        </w:r>
      </w:hyperlink>
      <w:r w:rsidRPr="004758EE">
        <w:rPr>
          <w:rFonts w:eastAsia="Times New Roman"/>
          <w:sz w:val="24"/>
          <w:szCs w:val="24"/>
          <w:lang w:eastAsia="ru-RU"/>
        </w:rPr>
        <w:t>)</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учреждения высшего образования. Экзаменационная комиссия, создаваемая для приема вступительных испытаний или проведения дополнительного собеседования по учебным дисциплинам, должна состоять из не менее чем трех человек и включать в свой состав лиц из числа профессорско-преподавательского состава.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Решение экзаменационной комиссии принимается большинством голосов.</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20 в ред. </w:t>
      </w:r>
      <w:hyperlink r:id="rId66"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21. Оценка знаний лиц, поступающих в учреждения высшего образования для получения высшего образования II ступени, осуществляется по десятибалльной шкале.</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Отметки лицам, поступающим для получения высшего образования II ступени, выставленные в ходе вступительных испытаний, заносятся экзаменационной комиссией в экзаменационные листы.</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также вносится в протокол экзаменационной комиссии.</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третья п. 21 введена </w:t>
      </w:r>
      <w:hyperlink r:id="rId67"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22. Повторная сдача вступительных испытаний в целях повышения их результатов (отметок, выставленных экзаменационной комиссией) не допускается.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23. В случае несогласия с выставленной отметкой гражданин, поступающий для получения высшего образования II ступени,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В случае несогласия иностранного гражданина или лица без гражданства с заключением экзаменационной комиссии он вправе подать апелляцию на имя председателя приемной комиссии в день проведения собеседования.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Апелляция должна содержать мотивированное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Апелляция рассматривается приемной комиссией не позднее дня, следующего за днем ее подачи, в присутствии лица, поступающего для получения высшего образования II ступени, и экзаменаторов, входящих в состав приемной комиссии.</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lastRenderedPageBreak/>
        <w:t xml:space="preserve">(п. 23 в ред. </w:t>
      </w:r>
      <w:hyperlink r:id="rId68"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24. Лица, поступающие в учреждение высшего образования для получения высшего образования II ступени, которые не явились на вступительное испытание или дополнительное собеседование по учебным дисциплинам без уважительных причин, либо получили отметки "один" - "пять" или заключение об отказе в рекомендации для зачисления, либо в ходе вступительных испытаний забрали документы из приемной комиссии, к участию в конкурсе не допускаются.</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первая п. 24 в ред. </w:t>
      </w:r>
      <w:hyperlink r:id="rId69"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Лица, которые не смогли явиться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Иностранный гражданин, который не смог явиться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допускается к участию в собеседовании в другой день в пределах сроков, установленных графиком проведения собеседования, который утверждается председателем приемной комиссии и доводится до сведения иностранного гражданина не позднее дня, следующего за днем его утверждения.</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третья п. 24 введена </w:t>
      </w:r>
      <w:hyperlink r:id="rId70"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17.11.2017 N 861)</w:t>
      </w:r>
    </w:p>
    <w:p w:rsidR="004758EE" w:rsidRPr="004758EE" w:rsidRDefault="004758EE" w:rsidP="004758EE">
      <w:pPr>
        <w:jc w:val="center"/>
        <w:rPr>
          <w:rFonts w:eastAsia="Times New Roman"/>
          <w:sz w:val="24"/>
          <w:szCs w:val="24"/>
          <w:lang w:eastAsia="ru-RU"/>
        </w:rPr>
      </w:pPr>
      <w:r w:rsidRPr="004758EE">
        <w:rPr>
          <w:rFonts w:eastAsia="Times New Roman"/>
          <w:sz w:val="24"/>
          <w:szCs w:val="24"/>
          <w:lang w:eastAsia="ru-RU"/>
        </w:rPr>
        <w:t> </w:t>
      </w:r>
      <w:r w:rsidRPr="004758EE">
        <w:rPr>
          <w:rFonts w:eastAsia="Times New Roman"/>
          <w:b/>
          <w:bCs/>
          <w:sz w:val="24"/>
          <w:szCs w:val="24"/>
          <w:lang w:eastAsia="ru-RU"/>
        </w:rPr>
        <w:t>ГЛАВА 4</w:t>
      </w:r>
    </w:p>
    <w:p w:rsidR="004758EE" w:rsidRPr="004758EE" w:rsidRDefault="004758EE" w:rsidP="004758EE">
      <w:pPr>
        <w:jc w:val="center"/>
        <w:rPr>
          <w:rFonts w:eastAsia="Times New Roman"/>
          <w:sz w:val="24"/>
          <w:szCs w:val="24"/>
          <w:lang w:eastAsia="ru-RU"/>
        </w:rPr>
      </w:pPr>
      <w:r w:rsidRPr="004758EE">
        <w:rPr>
          <w:rFonts w:eastAsia="Times New Roman"/>
          <w:b/>
          <w:bCs/>
          <w:sz w:val="24"/>
          <w:szCs w:val="24"/>
          <w:lang w:eastAsia="ru-RU"/>
        </w:rPr>
        <w:t>ПОРЯДОК ЗАЧИСЛЕНИЯ В УЧРЕЖДЕНИЯ ВЫСШЕГО ОБРАЗОВАНИЯ ЛИЦ ДЛЯ ПОЛУЧЕНИЯ ВЫСШЕГО ОБРАЗОВАНИЯ II СТУПЕНИ</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25. Зачислению в учреждения высшего образования для получения высшего образования II ступени подлежат лица, принявшие участие в конкурсе на поступление, выдержавшие вступительные испытания и набравшие наибольшее количество баллов по результатам этих испытаний.</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Часть исключена. - </w:t>
      </w:r>
      <w:hyperlink r:id="rId71" w:history="1">
        <w:r w:rsidRPr="004758EE">
          <w:rPr>
            <w:rFonts w:eastAsia="Times New Roman"/>
            <w:color w:val="0000FF"/>
            <w:sz w:val="24"/>
            <w:szCs w:val="24"/>
            <w:u w:val="single"/>
            <w:lang w:eastAsia="ru-RU"/>
          </w:rPr>
          <w:t>Постановление</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Лица, участвовавшие в конкурсах на получение высшего образования II ступени в заочной и очной формах получения образования за счет средств бюджета и не прошедшие по конкурсу, могут участвовать в конкурсах на получение данного вида образования на платной основе.</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вторая п. 25 введена </w:t>
      </w:r>
      <w:hyperlink r:id="rId72"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Получение второго и последующего высшего образования на II ступени, а также в случаях, когда граждане принимаются для обучения на II ступень высшего образования после окончания I и (или) II ступени послевузовского образования (аспирантуры (адъюнктуры), докторантуры), если первое высшее образование II ступени или послевузовское образование было получено за счет средств бюджета, осуществляется на платной основе.</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Второе и последующее высшее образование II ступени за счет средств бюджета имеют право получать военнослужащие, работники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Республики Беларусь, поступающие в учреждения высшего образования, осуществляющие подготовку по специальностям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если это обусловлено служебной необходимостью, подтвержденной документально.</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(часть четвертая п. 25 введена </w:t>
      </w:r>
      <w:hyperlink r:id="rId73"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26. Без вступительных испытаний зачисляются: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lastRenderedPageBreak/>
        <w:t>лица, награжденные в течение последних двух календарных лет, предшествующих году поступления для получения высшего образования II ступени, в последнем учебном году обучения на I ступени высшего образования нагрудными знаками "</w:t>
      </w:r>
      <w:proofErr w:type="spellStart"/>
      <w:r w:rsidRPr="004758EE">
        <w:rPr>
          <w:rFonts w:eastAsia="Times New Roman"/>
          <w:sz w:val="24"/>
          <w:szCs w:val="24"/>
          <w:lang w:eastAsia="ru-RU"/>
        </w:rPr>
        <w:t>Лаўрэат</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спецыяльнага</w:t>
      </w:r>
      <w:proofErr w:type="spellEnd"/>
      <w:r w:rsidRPr="004758EE">
        <w:rPr>
          <w:rFonts w:eastAsia="Times New Roman"/>
          <w:sz w:val="24"/>
          <w:szCs w:val="24"/>
          <w:lang w:eastAsia="ru-RU"/>
        </w:rPr>
        <w:t xml:space="preserve"> фонду </w:t>
      </w:r>
      <w:proofErr w:type="spellStart"/>
      <w:r w:rsidRPr="004758EE">
        <w:rPr>
          <w:rFonts w:eastAsia="Times New Roman"/>
          <w:sz w:val="24"/>
          <w:szCs w:val="24"/>
          <w:lang w:eastAsia="ru-RU"/>
        </w:rPr>
        <w:t>Прэзiдэнта</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Рэспублiкi</w:t>
      </w:r>
      <w:proofErr w:type="spellEnd"/>
      <w:r w:rsidRPr="004758EE">
        <w:rPr>
          <w:rFonts w:eastAsia="Times New Roman"/>
          <w:sz w:val="24"/>
          <w:szCs w:val="24"/>
          <w:lang w:eastAsia="ru-RU"/>
        </w:rPr>
        <w:t xml:space="preserve"> Беларусь па </w:t>
      </w:r>
      <w:proofErr w:type="spellStart"/>
      <w:r w:rsidRPr="004758EE">
        <w:rPr>
          <w:rFonts w:eastAsia="Times New Roman"/>
          <w:sz w:val="24"/>
          <w:szCs w:val="24"/>
          <w:lang w:eastAsia="ru-RU"/>
        </w:rPr>
        <w:t>сацыяльнай</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падтрымцы</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здольных</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навучэнцаў</w:t>
      </w:r>
      <w:proofErr w:type="spellEnd"/>
      <w:r w:rsidRPr="004758EE">
        <w:rPr>
          <w:rFonts w:eastAsia="Times New Roman"/>
          <w:sz w:val="24"/>
          <w:szCs w:val="24"/>
          <w:lang w:eastAsia="ru-RU"/>
        </w:rPr>
        <w:t xml:space="preserve"> i </w:t>
      </w:r>
      <w:proofErr w:type="spellStart"/>
      <w:r w:rsidRPr="004758EE">
        <w:rPr>
          <w:rFonts w:eastAsia="Times New Roman"/>
          <w:sz w:val="24"/>
          <w:szCs w:val="24"/>
          <w:lang w:eastAsia="ru-RU"/>
        </w:rPr>
        <w:t>студэнтаў</w:t>
      </w:r>
      <w:proofErr w:type="spellEnd"/>
      <w:r w:rsidRPr="004758EE">
        <w:rPr>
          <w:rFonts w:eastAsia="Times New Roman"/>
          <w:sz w:val="24"/>
          <w:szCs w:val="24"/>
          <w:lang w:eastAsia="ru-RU"/>
        </w:rPr>
        <w:t>" и (или) "</w:t>
      </w:r>
      <w:proofErr w:type="spellStart"/>
      <w:r w:rsidRPr="004758EE">
        <w:rPr>
          <w:rFonts w:eastAsia="Times New Roman"/>
          <w:sz w:val="24"/>
          <w:szCs w:val="24"/>
          <w:lang w:eastAsia="ru-RU"/>
        </w:rPr>
        <w:t>Лаўрэат</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спецыяльнага</w:t>
      </w:r>
      <w:proofErr w:type="spellEnd"/>
      <w:r w:rsidRPr="004758EE">
        <w:rPr>
          <w:rFonts w:eastAsia="Times New Roman"/>
          <w:sz w:val="24"/>
          <w:szCs w:val="24"/>
          <w:lang w:eastAsia="ru-RU"/>
        </w:rPr>
        <w:t xml:space="preserve"> фонду </w:t>
      </w:r>
      <w:proofErr w:type="spellStart"/>
      <w:r w:rsidRPr="004758EE">
        <w:rPr>
          <w:rFonts w:eastAsia="Times New Roman"/>
          <w:sz w:val="24"/>
          <w:szCs w:val="24"/>
          <w:lang w:eastAsia="ru-RU"/>
        </w:rPr>
        <w:t>Прэзiдэнта</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Рэспублiкi</w:t>
      </w:r>
      <w:proofErr w:type="spellEnd"/>
      <w:r w:rsidRPr="004758EE">
        <w:rPr>
          <w:rFonts w:eastAsia="Times New Roman"/>
          <w:sz w:val="24"/>
          <w:szCs w:val="24"/>
          <w:lang w:eastAsia="ru-RU"/>
        </w:rPr>
        <w:t xml:space="preserve"> Беларусь па </w:t>
      </w:r>
      <w:proofErr w:type="spellStart"/>
      <w:r w:rsidRPr="004758EE">
        <w:rPr>
          <w:rFonts w:eastAsia="Times New Roman"/>
          <w:sz w:val="24"/>
          <w:szCs w:val="24"/>
          <w:lang w:eastAsia="ru-RU"/>
        </w:rPr>
        <w:t>падтрымцы</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таленавiтай</w:t>
      </w:r>
      <w:proofErr w:type="spellEnd"/>
      <w:r w:rsidRPr="004758EE">
        <w:rPr>
          <w:rFonts w:eastAsia="Times New Roman"/>
          <w:sz w:val="24"/>
          <w:szCs w:val="24"/>
          <w:lang w:eastAsia="ru-RU"/>
        </w:rPr>
        <w:t xml:space="preserve"> </w:t>
      </w:r>
      <w:proofErr w:type="spellStart"/>
      <w:r w:rsidRPr="004758EE">
        <w:rPr>
          <w:rFonts w:eastAsia="Times New Roman"/>
          <w:sz w:val="24"/>
          <w:szCs w:val="24"/>
          <w:lang w:eastAsia="ru-RU"/>
        </w:rPr>
        <w:t>моладзi</w:t>
      </w:r>
      <w:proofErr w:type="spellEnd"/>
      <w:r w:rsidRPr="004758EE">
        <w:rPr>
          <w:rFonts w:eastAsia="Times New Roman"/>
          <w:sz w:val="24"/>
          <w:szCs w:val="24"/>
          <w:lang w:eastAsia="ru-RU"/>
        </w:rPr>
        <w:t>" за высокие достижения в учебных дисциплинах, соответствующих профилю избранной специальности, творческие достижения в сфере культуры и искусства;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лица, победившие в течение последних двух календарных лет, предшествующих году поступления для получения высшего образования II ступени, в международных студенческих олимпиадах, проводимых Министерством образования по учебным дисциплинам, соответствующим профилю избранной специальности;</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иностранные граждане и лица без гражданства, поступающие в соответствии с международными договорами Республики Беларусь;</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иностранные граждане и лица без гражданства, поступающие за счет грантов на обучение.</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26 в ред. </w:t>
      </w:r>
      <w:hyperlink r:id="rId74"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27. Лицам, которые стали лауреатами республиканского конкурса научных работ студентов учреждений высшего образования, иных республиканских и международных конкурсов научных работ, проводимых Министерством образования в учебном году, предшествующем году поступления в учреждения высшего образования для получения высшего образования II ступени, по учебным дисциплинам, соответствующим профилю избранной специальности, по специальности засчитывается высший балл, установленный для оценки результатов вступительных испытаний.</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28. Преимущественным правом при зачислении для получения высшего образования II ступени при одинаковом количестве баллов по результатам вступительных испытаний в порядке перечисления пользуются лица: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получившие по окончании I ступени высшего образования диплом с отличием;</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представившие материалы, указанные в </w:t>
      </w:r>
      <w:hyperlink r:id="rId75" w:anchor="P108" w:history="1">
        <w:r w:rsidRPr="004758EE">
          <w:rPr>
            <w:rFonts w:eastAsia="Times New Roman"/>
            <w:color w:val="0000FF"/>
            <w:sz w:val="24"/>
            <w:szCs w:val="24"/>
            <w:u w:val="single"/>
            <w:lang w:eastAsia="ru-RU"/>
          </w:rPr>
          <w:t>абзаце десятом части первой пункта 14</w:t>
        </w:r>
      </w:hyperlink>
      <w:r w:rsidRPr="004758EE">
        <w:rPr>
          <w:rFonts w:eastAsia="Times New Roman"/>
          <w:sz w:val="24"/>
          <w:szCs w:val="24"/>
          <w:lang w:eastAsia="ru-RU"/>
        </w:rPr>
        <w:t xml:space="preserve"> настоящих Правил;</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имеющие более высокий средний балл диплома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дисциплин и их объема, полученных по ним отметок (баллов);</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высшего образования I ступени.</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28 в ред. </w:t>
      </w:r>
      <w:hyperlink r:id="rId76"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29. Зачисление в учреждение высшего образования для получения высшего образования II ступени производится приказом руководителя учреждения высшего образования. Основанием для издания приказа о зачислении является решение приемной комиссии.</w:t>
      </w:r>
    </w:p>
    <w:p w:rsidR="004758EE" w:rsidRPr="004758EE" w:rsidRDefault="004758EE" w:rsidP="004758EE">
      <w:pPr>
        <w:ind w:firstLine="540"/>
        <w:jc w:val="both"/>
        <w:rPr>
          <w:rFonts w:eastAsia="Times New Roman"/>
          <w:sz w:val="24"/>
          <w:szCs w:val="24"/>
          <w:lang w:eastAsia="ru-RU"/>
        </w:rPr>
      </w:pPr>
      <w:bookmarkStart w:id="13" w:name="P187"/>
      <w:bookmarkEnd w:id="13"/>
      <w:r w:rsidRPr="004758EE">
        <w:rPr>
          <w:rFonts w:eastAsia="Times New Roman"/>
          <w:sz w:val="24"/>
          <w:szCs w:val="24"/>
          <w:lang w:eastAsia="ru-RU"/>
        </w:rPr>
        <w:t>Сроки издания приказа о зачислении в учреждения высшего образования для получения высшего образования II ступени на все формы получения образования устанавливаются: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на обучение за счет средств бюджета и на платной основе на все формы получения образования - по 17 июля;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на обучение для получения высшего образования II ступени в случаях, предусмотренных в </w:t>
      </w:r>
      <w:hyperlink r:id="rId77" w:anchor="P124" w:history="1">
        <w:r w:rsidRPr="004758EE">
          <w:rPr>
            <w:rFonts w:eastAsia="Times New Roman"/>
            <w:color w:val="0000FF"/>
            <w:sz w:val="24"/>
            <w:szCs w:val="24"/>
            <w:u w:val="single"/>
            <w:lang w:eastAsia="ru-RU"/>
          </w:rPr>
          <w:t>части второй пункта 16</w:t>
        </w:r>
      </w:hyperlink>
      <w:r w:rsidRPr="004758EE">
        <w:rPr>
          <w:rFonts w:eastAsia="Times New Roman"/>
          <w:sz w:val="24"/>
          <w:szCs w:val="24"/>
          <w:lang w:eastAsia="ru-RU"/>
        </w:rPr>
        <w:t xml:space="preserve"> настоящих Правил, а также при поступлении на отдельные специальности сельскохозяйственного профиля, определяемые Министерством сельского хозяйства и продовольствия, - по 31 августа.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Зачисление в учреждение высшего образования для получения высшего образования II ступени иностранных граждан и лиц без гражданства по решению руководителя </w:t>
      </w:r>
      <w:r w:rsidRPr="004758EE">
        <w:rPr>
          <w:rFonts w:eastAsia="Times New Roman"/>
          <w:sz w:val="24"/>
          <w:szCs w:val="24"/>
          <w:lang w:eastAsia="ru-RU"/>
        </w:rPr>
        <w:lastRenderedPageBreak/>
        <w:t xml:space="preserve">учреждения высшего образования может проводиться в иные сроки, чем те, которые установлены в </w:t>
      </w:r>
      <w:hyperlink r:id="rId78" w:anchor="P187" w:history="1">
        <w:r w:rsidRPr="004758EE">
          <w:rPr>
            <w:rFonts w:eastAsia="Times New Roman"/>
            <w:color w:val="0000FF"/>
            <w:sz w:val="24"/>
            <w:szCs w:val="24"/>
            <w:u w:val="single"/>
            <w:lang w:eastAsia="ru-RU"/>
          </w:rPr>
          <w:t>части второй</w:t>
        </w:r>
      </w:hyperlink>
      <w:r w:rsidRPr="004758EE">
        <w:rPr>
          <w:rFonts w:eastAsia="Times New Roman"/>
          <w:sz w:val="24"/>
          <w:szCs w:val="24"/>
          <w:lang w:eastAsia="ru-RU"/>
        </w:rPr>
        <w:t xml:space="preserve"> настоящего пункта.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29 в ред. </w:t>
      </w:r>
      <w:hyperlink r:id="rId79"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xml:space="preserve">30. На места, определенные контрольными цифрами приема, оставшиеся вакантными после зачисления в сроки, установленные в </w:t>
      </w:r>
      <w:hyperlink r:id="rId80" w:anchor="P187" w:history="1">
        <w:r w:rsidRPr="004758EE">
          <w:rPr>
            <w:rFonts w:eastAsia="Times New Roman"/>
            <w:color w:val="0000FF"/>
            <w:sz w:val="24"/>
            <w:szCs w:val="24"/>
            <w:u w:val="single"/>
            <w:lang w:eastAsia="ru-RU"/>
          </w:rPr>
          <w:t>части второй пункта 29</w:t>
        </w:r>
      </w:hyperlink>
      <w:r w:rsidRPr="004758EE">
        <w:rPr>
          <w:rFonts w:eastAsia="Times New Roman"/>
          <w:sz w:val="24"/>
          <w:szCs w:val="24"/>
          <w:lang w:eastAsia="ru-RU"/>
        </w:rPr>
        <w:t xml:space="preserve"> настоящих Правил, может осуществляться дополнительный набор. Решение об осуществлении дополнительного набора принимается учредителями учреждений высшего образования по согласованию с Министерством образования на основании предложений подчиненных учреждений высшего образования.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Информирование (с использованием интернет-сайтов и информационных стендов учреждений высшего образования, иных средств информирования) о количестве вакантных мест (с указанием специальности), вступительных испытаниях осуществляется учреждениями высшего образования по 29 июля.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Сроки приема документов устанавливаются с 30 июля по 1 августа.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Вступительные испытания проводятся со 2 по 6 августа.</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Сроки издания приказа о зачислении в учреждения высшего образования для получения высшего образования II ступени на все формы получения образования устанавливаются по 15 августа.</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30 в ред. </w:t>
      </w:r>
      <w:hyperlink r:id="rId81"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31. Образовательные отношения в учреждении высшего образования при поступлении на II ступень высшего образования возникают на основании договора о подготовке специалиста с высшим образованием за счет средств республиканского бюджета, договора о подготовке специалиста с высшим образованием за счет грантов на обучение и договора о подготовке специалиста с высшим образованием на платной основе.</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31 в ред. </w:t>
      </w:r>
      <w:hyperlink r:id="rId82" w:history="1">
        <w:r w:rsidRPr="004758EE">
          <w:rPr>
            <w:rFonts w:eastAsia="Times New Roman"/>
            <w:color w:val="0000FF"/>
            <w:sz w:val="24"/>
            <w:szCs w:val="24"/>
            <w:u w:val="single"/>
            <w:lang w:eastAsia="ru-RU"/>
          </w:rPr>
          <w:t>постановления</w:t>
        </w:r>
      </w:hyperlink>
      <w:r w:rsidRPr="004758EE">
        <w:rPr>
          <w:rFonts w:eastAsia="Times New Roman"/>
          <w:sz w:val="24"/>
          <w:szCs w:val="24"/>
          <w:lang w:eastAsia="ru-RU"/>
        </w:rPr>
        <w:t xml:space="preserve"> Совмина от 07.08.2019 N 526)</w:t>
      </w:r>
    </w:p>
    <w:p w:rsidR="004758EE" w:rsidRPr="004758EE" w:rsidRDefault="004758EE" w:rsidP="004758EE">
      <w:pPr>
        <w:jc w:val="center"/>
        <w:rPr>
          <w:rFonts w:eastAsia="Times New Roman"/>
          <w:sz w:val="24"/>
          <w:szCs w:val="24"/>
          <w:lang w:eastAsia="ru-RU"/>
        </w:rPr>
      </w:pPr>
      <w:r w:rsidRPr="004758EE">
        <w:rPr>
          <w:rFonts w:eastAsia="Times New Roman"/>
          <w:sz w:val="24"/>
          <w:szCs w:val="24"/>
          <w:lang w:eastAsia="ru-RU"/>
        </w:rPr>
        <w:t> </w:t>
      </w:r>
      <w:r w:rsidRPr="004758EE">
        <w:rPr>
          <w:rFonts w:eastAsia="Times New Roman"/>
          <w:b/>
          <w:bCs/>
          <w:sz w:val="24"/>
          <w:szCs w:val="24"/>
          <w:lang w:eastAsia="ru-RU"/>
        </w:rPr>
        <w:t>ГЛАВА 5</w:t>
      </w:r>
    </w:p>
    <w:p w:rsidR="004758EE" w:rsidRPr="004758EE" w:rsidRDefault="004758EE" w:rsidP="004758EE">
      <w:pPr>
        <w:jc w:val="center"/>
        <w:rPr>
          <w:rFonts w:eastAsia="Times New Roman"/>
          <w:sz w:val="24"/>
          <w:szCs w:val="24"/>
          <w:lang w:eastAsia="ru-RU"/>
        </w:rPr>
      </w:pPr>
      <w:r w:rsidRPr="004758EE">
        <w:rPr>
          <w:rFonts w:eastAsia="Times New Roman"/>
          <w:b/>
          <w:bCs/>
          <w:sz w:val="24"/>
          <w:szCs w:val="24"/>
          <w:lang w:eastAsia="ru-RU"/>
        </w:rPr>
        <w:t>ЗАКЛЮЧИТЕЛЬНЫЕ ПОЛОЖЕНИЯ</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 32. Лицам, не зачисленным в учреждения высшего образования для получения высшего образования II ступени, возвращаются оригиналы и копии документов, поданных в приемную комиссию.</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32-1. В случае, если до начала учебного года в год приема и на протяжении тридцати дней после начала учебного года в год приема лица, зачисленные на обучение, были отчислены из учреждения высшего образования, на вакантные места зачисляются лица, которые не прошли по конкурсу на данную специальность в данной форме получения образования в этом учреждении высшего образования. Зачисление на вакантные места на обучение за счет средств бюджета лиц, поступавших в учреждение высшего образования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4758EE" w:rsidRPr="004758EE" w:rsidRDefault="004758EE" w:rsidP="004758EE">
      <w:pPr>
        <w:jc w:val="both"/>
        <w:rPr>
          <w:rFonts w:eastAsia="Times New Roman"/>
          <w:sz w:val="24"/>
          <w:szCs w:val="24"/>
          <w:lang w:eastAsia="ru-RU"/>
        </w:rPr>
      </w:pPr>
      <w:r w:rsidRPr="004758EE">
        <w:rPr>
          <w:rFonts w:eastAsia="Times New Roman"/>
          <w:sz w:val="24"/>
          <w:szCs w:val="24"/>
          <w:lang w:eastAsia="ru-RU"/>
        </w:rPr>
        <w:t xml:space="preserve">(п. 32-1 введен </w:t>
      </w:r>
      <w:hyperlink r:id="rId83" w:history="1">
        <w:r w:rsidRPr="004758EE">
          <w:rPr>
            <w:rFonts w:eastAsia="Times New Roman"/>
            <w:color w:val="0000FF"/>
            <w:sz w:val="24"/>
            <w:szCs w:val="24"/>
            <w:u w:val="single"/>
            <w:lang w:eastAsia="ru-RU"/>
          </w:rPr>
          <w:t>постановлением</w:t>
        </w:r>
      </w:hyperlink>
      <w:r w:rsidRPr="004758EE">
        <w:rPr>
          <w:rFonts w:eastAsia="Times New Roman"/>
          <w:sz w:val="24"/>
          <w:szCs w:val="24"/>
          <w:lang w:eastAsia="ru-RU"/>
        </w:rPr>
        <w:t xml:space="preserve"> Совмина от 17.11.2017 N 861)</w:t>
      </w:r>
    </w:p>
    <w:p w:rsidR="004758EE" w:rsidRPr="004758EE" w:rsidRDefault="004758EE" w:rsidP="004758EE">
      <w:pPr>
        <w:ind w:firstLine="540"/>
        <w:jc w:val="both"/>
        <w:rPr>
          <w:rFonts w:eastAsia="Times New Roman"/>
          <w:sz w:val="24"/>
          <w:szCs w:val="24"/>
          <w:lang w:eastAsia="ru-RU"/>
        </w:rPr>
      </w:pPr>
      <w:r w:rsidRPr="004758EE">
        <w:rPr>
          <w:rFonts w:eastAsia="Times New Roman"/>
          <w:sz w:val="24"/>
          <w:szCs w:val="24"/>
          <w:lang w:eastAsia="ru-RU"/>
        </w:rPr>
        <w:t>33. Другие вопросы приема лиц для получения высшего образования II ступени, которые не определены в настоящих Правилах, решаются учреждением высшего образования в соответствии с законодательством.</w:t>
      </w:r>
    </w:p>
    <w:p w:rsidR="00401DB3" w:rsidRPr="004758EE" w:rsidRDefault="00401DB3" w:rsidP="004758EE">
      <w:pPr>
        <w:rPr>
          <w:sz w:val="24"/>
          <w:szCs w:val="24"/>
        </w:rPr>
      </w:pPr>
    </w:p>
    <w:sectPr w:rsidR="00401DB3" w:rsidRPr="004758EE" w:rsidSect="00B0390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E"/>
    <w:rsid w:val="00401DB3"/>
    <w:rsid w:val="004758EE"/>
    <w:rsid w:val="00B03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289C-E6FB-4584-BD80-18E15145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4758EE"/>
    <w:pPr>
      <w:spacing w:before="100" w:beforeAutospacing="1" w:after="100" w:afterAutospacing="1"/>
    </w:pPr>
    <w:rPr>
      <w:rFonts w:eastAsia="Times New Roman"/>
      <w:sz w:val="24"/>
      <w:szCs w:val="24"/>
      <w:lang w:eastAsia="ru-RU"/>
    </w:rPr>
  </w:style>
  <w:style w:type="paragraph" w:customStyle="1" w:styleId="consplusnormal">
    <w:name w:val="consplusnormal"/>
    <w:basedOn w:val="a"/>
    <w:rsid w:val="004758EE"/>
    <w:pPr>
      <w:spacing w:before="100" w:beforeAutospacing="1" w:after="100" w:afterAutospacing="1"/>
    </w:pPr>
    <w:rPr>
      <w:rFonts w:eastAsia="Times New Roman"/>
      <w:sz w:val="24"/>
      <w:szCs w:val="24"/>
      <w:lang w:eastAsia="ru-RU"/>
    </w:rPr>
  </w:style>
  <w:style w:type="paragraph" w:customStyle="1" w:styleId="consplustitle">
    <w:name w:val="consplustitle"/>
    <w:basedOn w:val="a"/>
    <w:rsid w:val="004758EE"/>
    <w:pPr>
      <w:spacing w:before="100" w:beforeAutospacing="1" w:after="100" w:afterAutospacing="1"/>
    </w:pPr>
    <w:rPr>
      <w:rFonts w:eastAsia="Times New Roman"/>
      <w:sz w:val="24"/>
      <w:szCs w:val="24"/>
      <w:lang w:eastAsia="ru-RU"/>
    </w:rPr>
  </w:style>
  <w:style w:type="character" w:styleId="a3">
    <w:name w:val="Hyperlink"/>
    <w:basedOn w:val="a0"/>
    <w:uiPriority w:val="99"/>
    <w:semiHidden/>
    <w:unhideWhenUsed/>
    <w:rsid w:val="004758EE"/>
    <w:rPr>
      <w:color w:val="0000FF"/>
      <w:u w:val="single"/>
    </w:rPr>
  </w:style>
  <w:style w:type="paragraph" w:styleId="a4">
    <w:name w:val="Balloon Text"/>
    <w:basedOn w:val="a"/>
    <w:link w:val="a5"/>
    <w:uiPriority w:val="99"/>
    <w:semiHidden/>
    <w:unhideWhenUsed/>
    <w:rsid w:val="00B0390F"/>
    <w:rPr>
      <w:rFonts w:ascii="Segoe UI" w:hAnsi="Segoe UI" w:cs="Segoe UI"/>
      <w:sz w:val="18"/>
      <w:szCs w:val="18"/>
    </w:rPr>
  </w:style>
  <w:style w:type="character" w:customStyle="1" w:styleId="a5">
    <w:name w:val="Текст выноски Знак"/>
    <w:basedOn w:val="a0"/>
    <w:link w:val="a4"/>
    <w:uiPriority w:val="99"/>
    <w:semiHidden/>
    <w:rsid w:val="00B03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k.by/magistracy/Pravila/" TargetMode="External"/><Relationship Id="rId18" Type="http://schemas.openxmlformats.org/officeDocument/2006/relationships/hyperlink" Target="consultantplus://offline/ref=4C99CE55A6AC5BDD0EE4A68026A90B15A48D1CA56C13D05D1911E2FF99F08C2D2A67EFD38CCDEFAF3C7FAA24946607C0414CB41343EB69B6D5900037F1c160G" TargetMode="External"/><Relationship Id="rId26" Type="http://schemas.openxmlformats.org/officeDocument/2006/relationships/hyperlink" Target="consultantplus://offline/ref=4C99CE55A6AC5BDD0EE4A68026A90B15A48D1CA56C13DD50111CE0FF99F08C2D2A67EFD38CCDEFAF3C7FAA24946707C0414CB41343EB69B6D5900037F1c160G" TargetMode="External"/><Relationship Id="rId39" Type="http://schemas.openxmlformats.org/officeDocument/2006/relationships/hyperlink" Target="consultantplus://offline/ref=4C99CE55A6AC5BDD0EE4A68026A90B15A48D1CA56C13DD50111CE0FF99F08C2D2A67EFD38CCDEFAF3C7FAA24976607C0414CB41343EB69B6D5900037F1c160G" TargetMode="External"/><Relationship Id="rId21" Type="http://schemas.openxmlformats.org/officeDocument/2006/relationships/hyperlink" Target="consultantplus://offline/ref=4C99CE55A6AC5BDD0EE4A68026A90B15A48D1CA56C13D3571818E9FF99F08C2D2A67EFD38CCDEFAF3C7FAA25936107C0414CB41343EB69B6D5900037F1c160G" TargetMode="External"/><Relationship Id="rId34" Type="http://schemas.openxmlformats.org/officeDocument/2006/relationships/hyperlink" Target="consultantplus://offline/ref=4C99CE55A6AC5BDD0EE4A68026A90B15A48D1CA56C13D05D1911E2FF99F08C2D2A67EFD38CCDEFAF3C7FAA24976607C0414CB41343EB69B6D5900037F1c160G" TargetMode="External"/><Relationship Id="rId42" Type="http://schemas.openxmlformats.org/officeDocument/2006/relationships/hyperlink" Target="consultantplus://offline/ref=4C99CE55A6AC5BDD0EE4A68026A90B15A48D1CA56C13DD571611E7FF99F08C2D2A67EFD38CCDEFAF3C7FAA24956407C0414CB41343EB69B6D5900037F1c160G" TargetMode="External"/><Relationship Id="rId47" Type="http://schemas.openxmlformats.org/officeDocument/2006/relationships/hyperlink" Target="consultantplus://offline/ref=4C99CE55A6AC5BDD0EE4A68026A90B15A48D1CA56C13D05D1911E2FF99F08C2D2A67EFD38CCDEFAF3C7FAA24966507C0414CB41343EB69B6D5900037F1c160G" TargetMode="External"/><Relationship Id="rId50" Type="http://schemas.openxmlformats.org/officeDocument/2006/relationships/hyperlink" Target="consultantplus://offline/ref=4C99CE55A6AC5BDD0EE4A68026A90B15A48D1CA56C13D557131CE9FF99F08C2D2A67EFD38CCDEFAF3C7FAA24946007C0414CB41343EB69B6D5900037F1c160G" TargetMode="External"/><Relationship Id="rId55" Type="http://schemas.openxmlformats.org/officeDocument/2006/relationships/hyperlink" Target="consultantplus://offline/ref=4C99CE55A6AC5BDD0EE4A68026A90B15A48D1CA56C13DD50111CE0FF99F08C2D2A67EFD38CCDEFAF3C7FAA24976407C0414CB41343EB69B6D5900037F1c160G" TargetMode="External"/><Relationship Id="rId63" Type="http://schemas.openxmlformats.org/officeDocument/2006/relationships/hyperlink" Target="http://www.buk.by/magistracy/Pravila/" TargetMode="External"/><Relationship Id="rId68" Type="http://schemas.openxmlformats.org/officeDocument/2006/relationships/hyperlink" Target="consultantplus://offline/ref=4C99CE55A6AC5BDD0EE4A68026A90B15A48D1CA56C13D05D1911E2FF99F08C2D2A67EFD38CCDEFAF3C7FAA24906607C0414CB41343EB69B6D5900037F1c160G" TargetMode="External"/><Relationship Id="rId76" Type="http://schemas.openxmlformats.org/officeDocument/2006/relationships/hyperlink" Target="consultantplus://offline/ref=4C99CE55A6AC5BDD0EE4A68026A90B15A48D1CA56C13DD50111CE0FF99F08C2D2A67EFD38CCDEFAF3C7FAA24916007C0414CB41343EB69B6D5900037F1c160G" TargetMode="External"/><Relationship Id="rId84" Type="http://schemas.openxmlformats.org/officeDocument/2006/relationships/fontTable" Target="fontTable.xml"/><Relationship Id="rId7" Type="http://schemas.openxmlformats.org/officeDocument/2006/relationships/hyperlink" Target="consultantplus://offline/ref=4C99CE55A6AC5BDD0EE4A68026A90B15A48D1CA56C13D453161BE3FF99F08C2D2A67EFD38CCDEFAF3C7FAB24916707C0414CB41343EB69B6D5900037F1c160G" TargetMode="External"/><Relationship Id="rId71" Type="http://schemas.openxmlformats.org/officeDocument/2006/relationships/hyperlink" Target="consultantplus://offline/ref=4C99CE55A6AC5BDD0EE4A68026A90B15A48D1CA56C13D05D1911E2FF99F08C2D2A67EFD38CCDEFAF3C7FAA24936707C0414CB41343EB69B6D5900037F1c160G" TargetMode="External"/><Relationship Id="rId2" Type="http://schemas.openxmlformats.org/officeDocument/2006/relationships/settings" Target="settings.xml"/><Relationship Id="rId16" Type="http://schemas.openxmlformats.org/officeDocument/2006/relationships/hyperlink" Target="consultantplus://offline/ref=4C99CE55A6AC5BDD0EE4A68026A90B15A48D1CA56C13D05D1911E2FF99F08C2D2A67EFD38CCDEFAF3C7FAA24946307C0414CB41343EB69B6D5900037F1c160G" TargetMode="External"/><Relationship Id="rId29" Type="http://schemas.openxmlformats.org/officeDocument/2006/relationships/hyperlink" Target="http://www.buk.by/magistracy/Pravila/" TargetMode="External"/><Relationship Id="rId11" Type="http://schemas.openxmlformats.org/officeDocument/2006/relationships/hyperlink" Target="consultantplus://offline/ref=4C99CE55A6AC5BDD0EE4A68026A90B15A48D1CA56C13DD50111DE7FF99F08C2D2A67EFD38CCDEFAF3C7FAB21966707C0414CB41343EB69B6D5900037F1c160G" TargetMode="External"/><Relationship Id="rId24" Type="http://schemas.openxmlformats.org/officeDocument/2006/relationships/hyperlink" Target="consultantplus://offline/ref=4C99CE55A6AC5BDD0EE4A68026A90B15A48D1CA56C13DD50111CE0FF99F08C2D2A67EFD38CCDEFAF3C7FAA24946207C0414CB41343EB69B6D5900037F1c160G" TargetMode="External"/><Relationship Id="rId32" Type="http://schemas.openxmlformats.org/officeDocument/2006/relationships/hyperlink" Target="consultantplus://offline/ref=4C99CE55A6AC5BDD0EE4A68026A90B15A48D1CA56C13D05D1911E2FF99F08C2D2A67EFD38CCDEFAF3C7FAA24976007C0414CB41343EB69B6D5900037F1c160G" TargetMode="External"/><Relationship Id="rId37" Type="http://schemas.openxmlformats.org/officeDocument/2006/relationships/hyperlink" Target="consultantplus://offline/ref=4C99CE55A6AC5BDD0EE4A68026A90B15A48D1CA56C13D05D1911E2FF99F08C2D2A67EFD38CCDEFAF3C7FAA24976B07C0414CB41343EB69B6D5900037F1c160G" TargetMode="External"/><Relationship Id="rId40" Type="http://schemas.openxmlformats.org/officeDocument/2006/relationships/hyperlink" Target="consultantplus://offline/ref=4C99CE55A6AC5BDD0EE4A68026A90B15A48D1CA56C13DD50111CE0FF99F08C2D2A67EFD38CCDEFAF3C7FAA24976707C0414CB41343EB69B6D5900037F1c160G" TargetMode="External"/><Relationship Id="rId45" Type="http://schemas.openxmlformats.org/officeDocument/2006/relationships/hyperlink" Target="http://www.buk.by/magistracy/Pravila/" TargetMode="External"/><Relationship Id="rId53" Type="http://schemas.openxmlformats.org/officeDocument/2006/relationships/hyperlink" Target="http://www.buk.by/magistracy/Pravila/" TargetMode="External"/><Relationship Id="rId58" Type="http://schemas.openxmlformats.org/officeDocument/2006/relationships/hyperlink" Target="http://www.buk.by/magistracy/Pravila/" TargetMode="External"/><Relationship Id="rId66" Type="http://schemas.openxmlformats.org/officeDocument/2006/relationships/hyperlink" Target="consultantplus://offline/ref=4C99CE55A6AC5BDD0EE4A68026A90B15A48D1CA56C13D05D1911E2FF99F08C2D2A67EFD38CCDEFAF3C7FAA24906207C0414CB41343EB69B6D5900037F1c160G" TargetMode="External"/><Relationship Id="rId74" Type="http://schemas.openxmlformats.org/officeDocument/2006/relationships/hyperlink" Target="consultantplus://offline/ref=4C99CE55A6AC5BDD0EE4A68026A90B15A48D1CA56C13DD50111CE0FF99F08C2D2A67EFD38CCDEFAF3C7FAA24966707C0414CB41343EB69B6D5900037F1c160G" TargetMode="External"/><Relationship Id="rId79" Type="http://schemas.openxmlformats.org/officeDocument/2006/relationships/hyperlink" Target="consultantplus://offline/ref=4C99CE55A6AC5BDD0EE4A68026A90B15A48D1CA56C13DD50111CE0FF99F08C2D2A67EFD38CCDEFAF3C7FAA24916507C0414CB41343EB69B6D5900037F1c160G" TargetMode="External"/><Relationship Id="rId5" Type="http://schemas.openxmlformats.org/officeDocument/2006/relationships/hyperlink" Target="consultantplus://offline/ref=4C99CE55A6AC5BDD0EE4A68026A90B15A48D1CA56C13D05D1911E2FF99F08C2D2A67EFD38CCDEFAF3C7FAA24956607C0414CB41343EB69B6D5900037F1c160G" TargetMode="External"/><Relationship Id="rId61" Type="http://schemas.openxmlformats.org/officeDocument/2006/relationships/hyperlink" Target="http://www.buk.by/magistracy/Pravila/" TargetMode="External"/><Relationship Id="rId82" Type="http://schemas.openxmlformats.org/officeDocument/2006/relationships/hyperlink" Target="consultantplus://offline/ref=4C99CE55A6AC5BDD0EE4A68026A90B15A48D1CA56C13DD50111CE0FF99F08C2D2A67EFD38CCDEFAF3C7FAA24906507C0414CB41343EB69B6D5900037F1c160G" TargetMode="External"/><Relationship Id="rId19" Type="http://schemas.openxmlformats.org/officeDocument/2006/relationships/hyperlink" Target="consultantplus://offline/ref=4C99CE55A6AC5BDD0EE4A68026A90B15A48D1CA56C13DD50111CE0FF99F08C2D2A67EFD38CCDEFAF3C7FAA24956507C0414CB41343EB69B6D5900037F1c160G" TargetMode="External"/><Relationship Id="rId4" Type="http://schemas.openxmlformats.org/officeDocument/2006/relationships/hyperlink" Target="consultantplus://offline/ref=4C99CE55A6AC5BDD0EE4A68026A90B15A48D1CA56C13D75C1910E8FF99F08C2D2A67EFD38CCDEFAF3C7FAA259C6607C0414CB41343EB69B6D5900037F1c160G" TargetMode="External"/><Relationship Id="rId9" Type="http://schemas.openxmlformats.org/officeDocument/2006/relationships/hyperlink" Target="consultantplus://offline/ref=4C99CE55A6AC5BDD0EE4A68026A90B15A48D1CA56C13D75C1910E8FF99F08C2D2A67EFD38CCDEFAF3C7FAA259C6607C0414CB41343EB69B6D5900037F1c160G" TargetMode="External"/><Relationship Id="rId14" Type="http://schemas.openxmlformats.org/officeDocument/2006/relationships/hyperlink" Target="consultantplus://offline/ref=4C99CE55A6AC5BDD0EE4A68026A90B15A48D1CA56C13D05D1911E2FF99F08C2D2A67EFD38CCDEFAF3C7FAA24956A07C0414CB41343EB69B6D5900037F1c160G" TargetMode="External"/><Relationship Id="rId22" Type="http://schemas.openxmlformats.org/officeDocument/2006/relationships/hyperlink" Target="consultantplus://offline/ref=4C99CE55A6AC5BDD0EE4A68026A90B15A48D1CA56C13D45D111EE5FF99F08C2D2A67EFD38CCDEFAF3C7FAA24956A07C0414CB41343EB69B6D5900037F1c160G" TargetMode="External"/><Relationship Id="rId27" Type="http://schemas.openxmlformats.org/officeDocument/2006/relationships/hyperlink" Target="consultantplus://offline/ref=4C99CE55A6AC5BDD0EE4A68026A90B15A48D1CA56C13DD50111CE0FF99F08C2D2A67EFD38CCDEFAF3C7FAA24946507C0414CB41343EB69B6D5900037F1c160G" TargetMode="External"/><Relationship Id="rId30" Type="http://schemas.openxmlformats.org/officeDocument/2006/relationships/hyperlink" Target="consultantplus://offline/ref=4C99CE55A6AC5BDD0EE4A68026A90B15A48D1CA56C13D05D1911E2FF99F08C2D2A67EFD38CCDEFAF3C7FAA24976207C0414CB41343EB69B6D5900037F1c160G" TargetMode="External"/><Relationship Id="rId35" Type="http://schemas.openxmlformats.org/officeDocument/2006/relationships/hyperlink" Target="http://www.buk.by/magistracy/Pravila/" TargetMode="External"/><Relationship Id="rId43" Type="http://schemas.openxmlformats.org/officeDocument/2006/relationships/hyperlink" Target="http://www.buk.by/magistracy/Pravila/" TargetMode="External"/><Relationship Id="rId48" Type="http://schemas.openxmlformats.org/officeDocument/2006/relationships/hyperlink" Target="consultantplus://offline/ref=4C99CE55A6AC5BDD0EE4A68026A90B15A48D1CA56C13D053111DE1FF99F08C2D2A67EFD38CCDEFAF3C7FAA24976507C0414CB41343EB69B6D5900037F1c160G" TargetMode="External"/><Relationship Id="rId56" Type="http://schemas.openxmlformats.org/officeDocument/2006/relationships/hyperlink" Target="consultantplus://offline/ref=4C99CE55A6AC5BDD0EE4A68026A90B15A48D1CA56C13D05D1911E2FF99F08C2D2A67EFD38CCDEFAF3C7FAA24916607C0414CB41343EB69B6D5900037F1c160G" TargetMode="External"/><Relationship Id="rId64" Type="http://schemas.openxmlformats.org/officeDocument/2006/relationships/hyperlink" Target="consultantplus://offline/ref=4C99CE55A6AC5BDD0EE4A68026A90B15A48D1CA56C13D05D1911E2FF99F08C2D2A67EFD38CCDEFAF3C7FAA24916B07C0414CB41343EB69B6D5900037F1c160G" TargetMode="External"/><Relationship Id="rId69" Type="http://schemas.openxmlformats.org/officeDocument/2006/relationships/hyperlink" Target="consultantplus://offline/ref=4C99CE55A6AC5BDD0EE4A68026A90B15A48D1CA56C13D05D1911E2FF99F08C2D2A67EFD38CCDEFAF3C7FAA24936207C0414CB41343EB69B6D5900037F1c160G" TargetMode="External"/><Relationship Id="rId77" Type="http://schemas.openxmlformats.org/officeDocument/2006/relationships/hyperlink" Target="http://www.buk.by/magistracy/Pravila/" TargetMode="External"/><Relationship Id="rId8" Type="http://schemas.openxmlformats.org/officeDocument/2006/relationships/hyperlink" Target="consultantplus://offline/ref=4C99CE55A6AC5BDD0EE4A68026A90B15A48D1CA56C13DD50111CE0FF99F08C2D2A67EFD38CCDEFAF3C7FAA24956707C0414CB41343EB69B6D5900037F1c160G" TargetMode="External"/><Relationship Id="rId51" Type="http://schemas.openxmlformats.org/officeDocument/2006/relationships/hyperlink" Target="http://www.buk.by/magistracy/Pravila/" TargetMode="External"/><Relationship Id="rId72" Type="http://schemas.openxmlformats.org/officeDocument/2006/relationships/hyperlink" Target="consultantplus://offline/ref=4C99CE55A6AC5BDD0EE4A68026A90B15A48D1CA56C13DD50111CE0FF99F08C2D2A67EFD38CCDEFAF3C7FAA24966307C0414CB41343EB69B6D5900037F1c160G" TargetMode="External"/><Relationship Id="rId80" Type="http://schemas.openxmlformats.org/officeDocument/2006/relationships/hyperlink" Target="http://www.buk.by/magistracy/Pravila/"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C99CE55A6AC5BDD0EE4A68026A90B15A48D1CA56C13D05D1911E2FF99F08C2D2A67EFD38CCDEFAF3C7FAA24956507C0414CB41343EB69B6D5900037F1c160G" TargetMode="External"/><Relationship Id="rId17" Type="http://schemas.openxmlformats.org/officeDocument/2006/relationships/hyperlink" Target="consultantplus://offline/ref=4C99CE55A6AC5BDD0EE4A68026A90B15A48D1CA56C13D05D1911E2FF99F08C2D2A67EFD38CCDEFAF3C7FAA24946107C0414CB41343EB69B6D5900037F1c160G" TargetMode="External"/><Relationship Id="rId25" Type="http://schemas.openxmlformats.org/officeDocument/2006/relationships/hyperlink" Target="consultantplus://offline/ref=4C99CE55A6AC5BDD0EE4A68026A90B15A48D1CA56C13DD50111CE0FF99F08C2D2A67EFD38CCDEFAF3C7FAA24946307C0414CB41343EB69B6D5900037F1c160G" TargetMode="External"/><Relationship Id="rId33" Type="http://schemas.openxmlformats.org/officeDocument/2006/relationships/hyperlink" Target="consultantplus://offline/ref=4C99CE55A6AC5BDD0EE4A68026A90B15A48D1CA56C13D0511919E4FF99F08C2D2A67EFD38CCDEFAF3C7FAA279D6007C0414CB41343EB69B6D5900037F1c160G" TargetMode="External"/><Relationship Id="rId38" Type="http://schemas.openxmlformats.org/officeDocument/2006/relationships/hyperlink" Target="consultantplus://offline/ref=4C99CE55A6AC5BDD0EE4A68026A90B15A48D1CA56C13DD50111CE0FF99F08C2D2A67EFD38CCDEFAF3C7FAA24976107C0414CB41343EB69B6D5900037F1c160G" TargetMode="External"/><Relationship Id="rId46" Type="http://schemas.openxmlformats.org/officeDocument/2006/relationships/hyperlink" Target="http://www.buk.by/magistracy/Pravila/" TargetMode="External"/><Relationship Id="rId59" Type="http://schemas.openxmlformats.org/officeDocument/2006/relationships/hyperlink" Target="http://www.buk.by/magistracy/Pravila/" TargetMode="External"/><Relationship Id="rId67" Type="http://schemas.openxmlformats.org/officeDocument/2006/relationships/hyperlink" Target="consultantplus://offline/ref=4C99CE55A6AC5BDD0EE4A68026A90B15A48D1CA56C13D05D1911E2FF99F08C2D2A67EFD38CCDEFAF3C7FAA24906007C0414CB41343EB69B6D5900037F1c160G" TargetMode="External"/><Relationship Id="rId20" Type="http://schemas.openxmlformats.org/officeDocument/2006/relationships/hyperlink" Target="consultantplus://offline/ref=4C99CE55A6AC5BDD0EE4A68026A90B15A48D1CA56C13D3571818E9FF99F08C2D2A67EFD38CCDEFAF3C7FAA24976407C0414CB41343EB69B6D5900037F1c160G" TargetMode="External"/><Relationship Id="rId41" Type="http://schemas.openxmlformats.org/officeDocument/2006/relationships/hyperlink" Target="consultantplus://offline/ref=4C99CE55A6AC5BDD0EE4A68026A90B15A48D1CA56C13DD5C101DE5FF99F08C2D2A67EFD38CCDEFAF3C7FAA259C6B07C0414CB41343EB69B6D5900037F1c160G" TargetMode="External"/><Relationship Id="rId54" Type="http://schemas.openxmlformats.org/officeDocument/2006/relationships/hyperlink" Target="consultantplus://offline/ref=4C99CE55A6AC5BDD0EE4A68026A90B15A48D1CA56C13D05D1911E2FF99F08C2D2A67EFD38CCDEFAF3C7FAA24916107C0414CB41343EB69B6D5900037F1c160G" TargetMode="External"/><Relationship Id="rId62" Type="http://schemas.openxmlformats.org/officeDocument/2006/relationships/hyperlink" Target="consultantplus://offline/ref=4C99CE55A6AC5BDD0EE4A68026A90B15A48D1CA56C13DD50111CE0FF99F08C2D2A67EFD38CCDEFAF3C7FAA24976507C0414CB41343EB69B6D5900037F1c160G" TargetMode="External"/><Relationship Id="rId70" Type="http://schemas.openxmlformats.org/officeDocument/2006/relationships/hyperlink" Target="consultantplus://offline/ref=4C99CE55A6AC5BDD0EE4A68026A90B15A48D1CA56C13D05D1911E2FF99F08C2D2A67EFD38CCDEFAF3C7FAA24936007C0414CB41343EB69B6D5900037F1c160G" TargetMode="External"/><Relationship Id="rId75" Type="http://schemas.openxmlformats.org/officeDocument/2006/relationships/hyperlink" Target="http://www.buk.by/magistracy/Pravila/" TargetMode="External"/><Relationship Id="rId83" Type="http://schemas.openxmlformats.org/officeDocument/2006/relationships/hyperlink" Target="consultantplus://offline/ref=4C99CE55A6AC5BDD0EE4A68026A90B15A48D1CA56C13D05D1911E2FF99F08C2D2A67EFD38CCDEFAF3C7FAA249D6207C0414CB41343EB69B6D5900037F1c160G" TargetMode="External"/><Relationship Id="rId1" Type="http://schemas.openxmlformats.org/officeDocument/2006/relationships/styles" Target="styles.xml"/><Relationship Id="rId6" Type="http://schemas.openxmlformats.org/officeDocument/2006/relationships/hyperlink" Target="consultantplus://offline/ref=4C99CE55A6AC5BDD0EE4A68026A90B15A48D1CA56C13DD50111CE0FF99F08C2D2A67EFD38CCDEFAF3C7FAA24956607C0414CB41343EB69B6D5900037F1c160G" TargetMode="External"/><Relationship Id="rId15" Type="http://schemas.openxmlformats.org/officeDocument/2006/relationships/hyperlink" Target="consultantplus://offline/ref=4C99CE55A6AC5BDD0EE4A68026A90B15A48D1CA56C13DD50111CE0FF99F08C2D2A67EFD38CCDEFAF3C7FAA24956407C0414CB41343EB69B6D5900037F1c160G" TargetMode="External"/><Relationship Id="rId23" Type="http://schemas.openxmlformats.org/officeDocument/2006/relationships/hyperlink" Target="consultantplus://offline/ref=4C99CE55A6AC5BDD0EE4A68026A90B15A48D1CA56C13D054181FE2FF99F08C2D2A67EFD38CCDEFAF3C7FAA24956B07C0414CB41343EB69B6D5900037F1c160G" TargetMode="External"/><Relationship Id="rId28" Type="http://schemas.openxmlformats.org/officeDocument/2006/relationships/hyperlink" Target="http://www.buk.by/magistracy/Pravila/" TargetMode="External"/><Relationship Id="rId36" Type="http://schemas.openxmlformats.org/officeDocument/2006/relationships/hyperlink" Target="consultantplus://offline/ref=4C99CE55A6AC5BDD0EE4A68026A90B15A48D1CA56C13D053111DE1FF99F08C2D2A67EFD38CCDEFAF3C7FAA24976507C0414CB41343EB69B6D5900037F1c160G" TargetMode="External"/><Relationship Id="rId49" Type="http://schemas.openxmlformats.org/officeDocument/2006/relationships/hyperlink" Target="consultantplus://offline/ref=4C99CE55A6AC5BDD0EE4A68026A90B15A48D1CA56C13D05D1911E2FF99F08C2D2A67EFD38CCDEFAF3C7FAA24966A07C0414CB41343EB69B6D5900037F1c160G" TargetMode="External"/><Relationship Id="rId57" Type="http://schemas.openxmlformats.org/officeDocument/2006/relationships/hyperlink" Target="http://www.buk.by/magistracy/Pravila/" TargetMode="External"/><Relationship Id="rId10" Type="http://schemas.openxmlformats.org/officeDocument/2006/relationships/hyperlink" Target="consultantplus://offline/ref=4C99CE55A6AC5BDD0EE4A68026A90B15A48D1CA56C13D05D1911E2FF99F08C2D2A67EFD38CCDEFAF3C7FAA24956707C0414CB41343EB69B6D5900037F1c160G" TargetMode="External"/><Relationship Id="rId31" Type="http://schemas.openxmlformats.org/officeDocument/2006/relationships/hyperlink" Target="consultantplus://offline/ref=4C99CE55A6AC5BDD0EE4A68026A90B15A48D1CA56C13DD50111CE0FF99F08C2D2A67EFD38CCDEFAF3C7FAA24946B07C0414CB41343EB69B6D5900037F1c160G" TargetMode="External"/><Relationship Id="rId44" Type="http://schemas.openxmlformats.org/officeDocument/2006/relationships/hyperlink" Target="consultantplus://offline/ref=4C99CE55A6AC5BDD0EE4A68026A90B15A48D1CA56C13D05D1911E2FF99F08C2D2A67EFD38CCDEFAF3C7FAA24966107C0414CB41343EB69B6D5900037F1c160G" TargetMode="External"/><Relationship Id="rId52" Type="http://schemas.openxmlformats.org/officeDocument/2006/relationships/hyperlink" Target="consultantplus://offline/ref=4C99CE55A6AC5BDD0EE4A68026A90B15A48D1CA56C13D05D1911E2FF99F08C2D2A67EFD38CCDEFAF3C7FAA24916207C0414CB41343EB69B6D5900037F1c160G" TargetMode="External"/><Relationship Id="rId60" Type="http://schemas.openxmlformats.org/officeDocument/2006/relationships/hyperlink" Target="consultantplus://offline/ref=4C99CE55A6AC5BDD0EE4A68026A90B15A48D1CA56C13D05D1911E2FF99F08C2D2A67EFD38CCDEFAF3C7FAA24916407C0414CB41343EB69B6D5900037F1c160G" TargetMode="External"/><Relationship Id="rId65" Type="http://schemas.openxmlformats.org/officeDocument/2006/relationships/hyperlink" Target="consultantplus://offline/ref=4C99CE55A6AC5BDD0EE4A68026A90B15A48D1CA56C13DD50111CE0FF99F08C2D2A67EFD38CCDEFAF3C7FAA24976B07C0414CB41343EB69B6D5900037F1c160G" TargetMode="External"/><Relationship Id="rId73" Type="http://schemas.openxmlformats.org/officeDocument/2006/relationships/hyperlink" Target="consultantplus://offline/ref=4C99CE55A6AC5BDD0EE4A68026A90B15A48D1CA56C13DD50111CE0FF99F08C2D2A67EFD38CCDEFAF3C7FAA24966107C0414CB41343EB69B6D5900037F1c160G" TargetMode="External"/><Relationship Id="rId78" Type="http://schemas.openxmlformats.org/officeDocument/2006/relationships/hyperlink" Target="http://www.buk.by/magistracy/Pravila/" TargetMode="External"/><Relationship Id="rId81" Type="http://schemas.openxmlformats.org/officeDocument/2006/relationships/hyperlink" Target="consultantplus://offline/ref=4C99CE55A6AC5BDD0EE4A68026A90B15A48D1CA56C13DD50111CE0FF99F08C2D2A67EFD38CCDEFAF3C7FAA24906007C0414CB41343EB69B6D5900037F1c1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7015</Words>
  <Characters>39991</Characters>
  <Application>Microsoft Office Word</Application>
  <DocSecurity>0</DocSecurity>
  <Lines>333</Lines>
  <Paragraphs>93</Paragraphs>
  <ScaleCrop>false</ScaleCrop>
  <Company>1</Company>
  <LinksUpToDate>false</LinksUpToDate>
  <CharactersWithSpaces>46913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Stolnikova</dc:creator>
  <cp:keywords/>
  <dc:description/>
  <cp:lastModifiedBy>Natalya Stolnikova</cp:lastModifiedBy>
  <cp:revision>2</cp:revision>
  <cp:lastPrinted>2020-06-23T06:50:00Z</cp:lastPrinted>
  <dcterms:created xsi:type="dcterms:W3CDTF">2020-06-23T06:41:00Z</dcterms:created>
  <dcterms:modified xsi:type="dcterms:W3CDTF">2020-06-23T06:52:00Z</dcterms:modified>
</cp:coreProperties>
</file>