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49" w:rsidRPr="009F65A0" w:rsidRDefault="009F65A0" w:rsidP="009F6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5A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Грипп</w:t>
      </w:r>
      <w:r w:rsidRPr="009F65A0">
        <w:rPr>
          <w:rFonts w:ascii="Times New Roman" w:hAnsi="Times New Roman" w:cs="Times New Roman"/>
          <w:sz w:val="28"/>
          <w:szCs w:val="28"/>
          <w:shd w:val="clear" w:color="auto" w:fill="FFFFFF"/>
        </w:rPr>
        <w:t> – чрезвычайно заразная вирусная инфекция с воздушно-капельным и контактно-бытовым механизмами передачи.</w:t>
      </w: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  <w:r w:rsidRPr="009F65A0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Восприимчивость населения к гриппу очень высока, во многом она зависит от степени изменения вирусов. При появлении нового варианта вируса население оказывается не защищенным. Заболевание очень быстро распространяется, особенно среди групп риска (детей и лиц, страдающих хроническими заболеваниями), резко возрастает угроза развития тяжелых форм инфекции и летальных исходов</w:t>
      </w:r>
      <w:r>
        <w:rPr>
          <w:rFonts w:ascii="Georgia" w:hAnsi="Georgia"/>
          <w:color w:val="4F4F4F"/>
          <w:sz w:val="28"/>
          <w:szCs w:val="28"/>
          <w:shd w:val="clear" w:color="auto" w:fill="FFFFFF"/>
        </w:rPr>
        <w:t>.</w:t>
      </w:r>
      <w:r>
        <w:rPr>
          <w:noProof/>
          <w:lang w:eastAsia="ru-RU"/>
        </w:rPr>
        <w:drawing>
          <wp:inline distT="0" distB="0" distL="0" distR="0">
            <wp:extent cx="1943100" cy="145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bdafc0ecf677c17544b0d80a2123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11" cy="146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65A0">
        <w:rPr>
          <w:sz w:val="28"/>
          <w:szCs w:val="28"/>
        </w:rPr>
        <w:lastRenderedPageBreak/>
        <w:t>Источником гриппозной инфекции является больной человек, наиболее заразный в течение трех-пяти дней болезни. Массовому распространению гриппа способствуют больные легкими и стертыми формами заболевания, особенно лица, небрежно относящиеся не только к своему здоровью, но и к возможности заражения окружающих. С частицами слизи из дыхательных путей при кашле, чихании и разговоре вирус может рассеиваться на несколько метров от больного.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65A0">
        <w:rPr>
          <w:sz w:val="28"/>
          <w:szCs w:val="28"/>
        </w:rPr>
        <w:t>В воздушной среде его жизнеспособность сохраняется несколько часов.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65A0">
        <w:rPr>
          <w:sz w:val="28"/>
          <w:szCs w:val="28"/>
        </w:rPr>
        <w:t>Возможна также передача инфекции через предметы домашнего обихода, соски, игрушки, белье.</w:t>
      </w:r>
    </w:p>
    <w:p w:rsidR="009F65A0" w:rsidRDefault="009F65A0" w:rsidP="009F6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4F4F4F"/>
          <w:sz w:val="28"/>
          <w:szCs w:val="28"/>
        </w:rPr>
      </w:pPr>
      <w:r w:rsidRPr="009F65A0">
        <w:rPr>
          <w:sz w:val="28"/>
          <w:szCs w:val="28"/>
        </w:rPr>
        <w:t xml:space="preserve">После перенесенного гриппа формируется стойкий иммунитет к вирусу, который вызвал заболевание. Повторныезаболевания </w:t>
      </w:r>
      <w:r w:rsidRPr="009F65A0">
        <w:rPr>
          <w:sz w:val="28"/>
          <w:szCs w:val="28"/>
        </w:rPr>
        <w:lastRenderedPageBreak/>
        <w:t>обусловлены заражением вирусами новой разновидности.</w:t>
      </w:r>
    </w:p>
    <w:p w:rsidR="009F65A0" w:rsidRDefault="009F65A0" w:rsidP="009F65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560A7F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Студенческая газета Физиолог</w:t>
      </w:r>
    </w:p>
    <w:p w:rsidR="009F65A0" w:rsidRPr="001D41B7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кафедра зоологии, физиологии и генетики</w:t>
      </w:r>
    </w:p>
    <w:p w:rsidR="009F65A0" w:rsidRPr="001D41B7" w:rsidRDefault="009F65A0" w:rsidP="009F65A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биологический факультет</w:t>
      </w:r>
    </w:p>
    <w:p w:rsidR="009F65A0" w:rsidRPr="001D41B7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УО «Гомельский государственный университет им. Ф. Скорины»</w:t>
      </w:r>
    </w:p>
    <w:p w:rsidR="00162BE5" w:rsidRDefault="00162BE5" w:rsidP="00162BE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Выпуск №25, 2019</w:t>
      </w:r>
    </w:p>
    <w:p w:rsidR="00162BE5" w:rsidRDefault="00162BE5" w:rsidP="00162BE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Выполнила </w:t>
      </w:r>
      <w:proofErr w:type="spellStart"/>
      <w:r>
        <w:rPr>
          <w:rFonts w:ascii="Times New Roman" w:hAnsi="Times New Roman"/>
          <w:b/>
          <w:sz w:val="24"/>
          <w:szCs w:val="24"/>
        </w:rPr>
        <w:t>Батраченко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Кристина</w:t>
      </w:r>
    </w:p>
    <w:p w:rsidR="00162BE5" w:rsidRDefault="00162BE5" w:rsidP="00162BE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Редактор: Л.А. Евтухова</w:t>
      </w:r>
    </w:p>
    <w:p w:rsidR="009F65A0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F65A0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>
        <w:rPr>
          <w:rFonts w:ascii="Times New Roman" w:hAnsi="Times New Roman" w:cs="Times New Roman"/>
          <w:b/>
          <w:color w:val="000000" w:themeColor="text1"/>
          <w:sz w:val="42"/>
          <w:szCs w:val="42"/>
        </w:rPr>
        <w:t xml:space="preserve">Профилактика гриппа </w:t>
      </w:r>
    </w:p>
    <w:p w:rsidR="009F65A0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</w:p>
    <w:p w:rsidR="009F65A0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2"/>
          <w:szCs w:val="42"/>
          <w:lang w:eastAsia="ru-RU"/>
        </w:rPr>
        <w:drawing>
          <wp:inline distT="0" distB="0" distL="0" distR="0">
            <wp:extent cx="2783840" cy="2087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073323_4481701-300x2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b/>
          <w:bCs/>
          <w:i/>
          <w:iCs/>
          <w:color w:val="FF0000"/>
          <w:sz w:val="28"/>
          <w:szCs w:val="28"/>
        </w:rPr>
        <w:t>Типичные симптомы гриппа:</w:t>
      </w:r>
    </w:p>
    <w:p w:rsidR="009F65A0" w:rsidRDefault="009F65A0" w:rsidP="009F65A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резкий подъем температуры тела (в течение нескольких часов) до высоких цифр (38-40 С), озноб;</w:t>
      </w:r>
    </w:p>
    <w:p w:rsidR="009F65A0" w:rsidRDefault="009F65A0" w:rsidP="009F65A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чувство разбитости;</w:t>
      </w:r>
    </w:p>
    <w:p w:rsidR="009F65A0" w:rsidRDefault="009F65A0" w:rsidP="009F65A0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боли в мышцах, суставах, в животе, в глазных яблоках, слезотечение;</w:t>
      </w:r>
    </w:p>
    <w:p w:rsidR="009F65A0" w:rsidRDefault="009F65A0" w:rsidP="009F65A0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слабость и недомогание.</w:t>
      </w: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noProof/>
          <w:color w:val="4F4F4F"/>
          <w:sz w:val="28"/>
          <w:szCs w:val="28"/>
        </w:rPr>
        <w:lastRenderedPageBreak/>
        <w:drawing>
          <wp:inline distT="0" distB="0" distL="0" distR="0">
            <wp:extent cx="2762250" cy="1835781"/>
            <wp:effectExtent l="0" t="0" r="0" b="0"/>
            <wp:docPr id="3" name="Рисунок 3" descr="grpro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prof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67" cy="184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F65A0">
        <w:rPr>
          <w:b/>
          <w:bCs/>
          <w:i/>
          <w:iCs/>
          <w:color w:val="FF0000"/>
          <w:sz w:val="28"/>
          <w:szCs w:val="28"/>
        </w:rPr>
        <w:t>Как защитить себя от гриппа?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F65A0">
        <w:rPr>
          <w:b/>
          <w:bCs/>
          <w:i/>
          <w:iCs/>
          <w:color w:val="FF0000"/>
          <w:sz w:val="28"/>
          <w:szCs w:val="28"/>
        </w:rPr>
        <w:t>Основной мерой специфической профилактики гриппа является вакцинация.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F65A0">
        <w:rPr>
          <w:color w:val="4F4F4F"/>
          <w:sz w:val="28"/>
          <w:szCs w:val="28"/>
        </w:rPr>
        <w:t xml:space="preserve">Она осуществляется вакциной, содержащей актуальные штаммы вирусов гриппа, рекомендованные Всемирной организацией здравоохранения на предстоящий </w:t>
      </w:r>
      <w:proofErr w:type="spellStart"/>
      <w:r w:rsidRPr="009F65A0">
        <w:rPr>
          <w:color w:val="4F4F4F"/>
          <w:sz w:val="28"/>
          <w:szCs w:val="28"/>
        </w:rPr>
        <w:t>эпидсезон</w:t>
      </w:r>
      <w:proofErr w:type="spellEnd"/>
      <w:r w:rsidRPr="009F65A0">
        <w:rPr>
          <w:color w:val="4F4F4F"/>
          <w:sz w:val="28"/>
          <w:szCs w:val="28"/>
        </w:rPr>
        <w:t>.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9F65A0">
        <w:rPr>
          <w:b/>
          <w:bCs/>
          <w:i/>
          <w:iCs/>
          <w:color w:val="FF0000"/>
          <w:sz w:val="28"/>
          <w:szCs w:val="28"/>
        </w:rPr>
        <w:t>ВАКЦИНАЦИЯ</w:t>
      </w:r>
      <w:r w:rsidRPr="009F65A0">
        <w:rPr>
          <w:b/>
          <w:bCs/>
          <w:i/>
          <w:iCs/>
          <w:color w:val="4F4F4F"/>
          <w:sz w:val="28"/>
          <w:szCs w:val="28"/>
        </w:rPr>
        <w:t> </w:t>
      </w:r>
      <w:r w:rsidRPr="009F65A0">
        <w:rPr>
          <w:color w:val="4F4F4F"/>
          <w:sz w:val="28"/>
          <w:szCs w:val="28"/>
        </w:rPr>
        <w:t xml:space="preserve">рекомендуется всем группам населения, но особенно показана контингентам из групп риска: детям, начиная с 6 месяцев, людям преклонного </w:t>
      </w:r>
      <w:r w:rsidRPr="009F65A0">
        <w:rPr>
          <w:color w:val="4F4F4F"/>
          <w:sz w:val="28"/>
          <w:szCs w:val="28"/>
        </w:rPr>
        <w:lastRenderedPageBreak/>
        <w:t>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</w:p>
    <w:p w:rsid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В период эпидемического подъема заболеваемости рекомендуется </w:t>
      </w:r>
      <w:r>
        <w:rPr>
          <w:rFonts w:ascii="Georgia" w:hAnsi="Georgia"/>
          <w:b/>
          <w:bCs/>
          <w:i/>
          <w:iCs/>
          <w:color w:val="0070C0"/>
          <w:sz w:val="28"/>
          <w:szCs w:val="28"/>
        </w:rPr>
        <w:t>принимать меры неспецифической профилактики: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F65A0">
        <w:rPr>
          <w:sz w:val="28"/>
          <w:szCs w:val="28"/>
        </w:rPr>
        <w:t>избегать контактов с чихающими и кашляющими людьми;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F65A0">
        <w:rPr>
          <w:sz w:val="28"/>
          <w:szCs w:val="28"/>
        </w:rPr>
        <w:t>после контакта с лицами, имеющими признаки простудного заболевания, в целях экстренной профилактики гриппа и ОРВИ применять капли интерферона в нос;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F65A0">
        <w:rPr>
          <w:sz w:val="28"/>
          <w:szCs w:val="28"/>
        </w:rPr>
        <w:lastRenderedPageBreak/>
        <w:t>сократить время пребывания в местах массового скопления людей и в общественном транспорте;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F65A0">
        <w:rPr>
          <w:sz w:val="28"/>
          <w:szCs w:val="28"/>
        </w:rPr>
        <w:t>носить медицинскую маску (марлевую повязку):</w:t>
      </w:r>
    </w:p>
    <w:p w:rsidR="009F65A0" w:rsidRPr="009F65A0" w:rsidRDefault="009F65A0" w:rsidP="009F65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  <w:r w:rsidRPr="009F65A0">
        <w:rPr>
          <w:sz w:val="28"/>
          <w:szCs w:val="28"/>
        </w:rPr>
        <w:t xml:space="preserve">регулярно и тщательно мыть руки с мылом или </w:t>
      </w:r>
    </w:p>
    <w:p w:rsidR="009F65A0" w:rsidRDefault="009F65A0" w:rsidP="009F65A0">
      <w:pPr>
        <w:spacing w:line="240" w:lineRule="auto"/>
        <w:ind w:firstLine="709"/>
        <w:jc w:val="both"/>
      </w:pPr>
    </w:p>
    <w:sectPr w:rsidR="009F65A0" w:rsidSect="009F65A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3B9D"/>
    <w:multiLevelType w:val="hybridMultilevel"/>
    <w:tmpl w:val="7A14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681D"/>
    <w:multiLevelType w:val="hybridMultilevel"/>
    <w:tmpl w:val="BB30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375E"/>
    <w:multiLevelType w:val="hybridMultilevel"/>
    <w:tmpl w:val="B40A8D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825"/>
      </w:pPr>
      <w:rPr>
        <w:rFonts w:ascii="Symbol" w:hAnsi="Symbol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889280F"/>
    <w:multiLevelType w:val="hybridMultilevel"/>
    <w:tmpl w:val="12800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77C9F"/>
    <w:multiLevelType w:val="hybridMultilevel"/>
    <w:tmpl w:val="88F24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A7044"/>
    <w:multiLevelType w:val="hybridMultilevel"/>
    <w:tmpl w:val="7D849CF8"/>
    <w:lvl w:ilvl="0" w:tplc="6B064592">
      <w:numFmt w:val="bullet"/>
      <w:lvlText w:val="·"/>
      <w:lvlJc w:val="left"/>
      <w:pPr>
        <w:ind w:left="1185" w:hanging="825"/>
      </w:pPr>
      <w:rPr>
        <w:rFonts w:ascii="Georgia" w:eastAsia="Times New Roman" w:hAnsi="Georgia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E4383"/>
    <w:multiLevelType w:val="hybridMultilevel"/>
    <w:tmpl w:val="7C88E40C"/>
    <w:lvl w:ilvl="0" w:tplc="FB78B4CC">
      <w:numFmt w:val="bullet"/>
      <w:lvlText w:val="·"/>
      <w:lvlJc w:val="left"/>
      <w:pPr>
        <w:ind w:left="1185" w:hanging="825"/>
      </w:pPr>
      <w:rPr>
        <w:rFonts w:ascii="Georgia" w:eastAsia="Times New Roman" w:hAnsi="Georgia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B6"/>
    <w:rsid w:val="00162BE5"/>
    <w:rsid w:val="00292649"/>
    <w:rsid w:val="002A05B6"/>
    <w:rsid w:val="00933E0C"/>
    <w:rsid w:val="009F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6E1E-58BB-409D-B2ED-61065E91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levtuhova</cp:lastModifiedBy>
  <cp:revision>4</cp:revision>
  <dcterms:created xsi:type="dcterms:W3CDTF">2018-11-21T06:53:00Z</dcterms:created>
  <dcterms:modified xsi:type="dcterms:W3CDTF">2019-06-03T09:04:00Z</dcterms:modified>
</cp:coreProperties>
</file>