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41" w:rsidRPr="00895B41" w:rsidRDefault="00895B41" w:rsidP="00895B41">
      <w:pPr>
        <w:spacing w:before="180" w:after="0" w:line="240" w:lineRule="auto"/>
        <w:ind w:firstLine="708"/>
        <w:jc w:val="both"/>
        <w:rPr>
          <w:rFonts w:ascii="Times New Roman" w:eastAsia="Times New Roman" w:hAnsi="Times New Roman" w:cs="Times New Roman"/>
          <w:sz w:val="28"/>
          <w:szCs w:val="28"/>
          <w:lang w:eastAsia="ru-RU"/>
        </w:rPr>
      </w:pPr>
      <w:r w:rsidRPr="00895B41">
        <w:rPr>
          <w:rFonts w:ascii="Times New Roman" w:eastAsia="Times New Roman" w:hAnsi="Times New Roman" w:cs="Times New Roman"/>
          <w:i/>
          <w:color w:val="FF0000"/>
          <w:sz w:val="32"/>
          <w:szCs w:val="32"/>
          <w:lang w:eastAsia="ru-RU"/>
        </w:rPr>
        <w:t>Сахарный диабет</w:t>
      </w:r>
      <w:r w:rsidRPr="00895B41">
        <w:rPr>
          <w:rFonts w:ascii="Times New Roman" w:eastAsia="Times New Roman" w:hAnsi="Times New Roman" w:cs="Times New Roman"/>
          <w:color w:val="FF0000"/>
          <w:sz w:val="28"/>
          <w:szCs w:val="28"/>
          <w:lang w:eastAsia="ru-RU"/>
        </w:rPr>
        <w:t xml:space="preserve"> </w:t>
      </w:r>
      <w:r w:rsidRPr="00895B41">
        <w:rPr>
          <w:rFonts w:ascii="Times New Roman" w:eastAsia="Times New Roman" w:hAnsi="Times New Roman" w:cs="Times New Roman"/>
          <w:sz w:val="28"/>
          <w:szCs w:val="28"/>
          <w:lang w:eastAsia="ru-RU"/>
        </w:rPr>
        <w:t>– это нарушение обмена веществ, характеризующееся повышением содержания сахара в крови.</w:t>
      </w:r>
    </w:p>
    <w:p w:rsidR="00895B41" w:rsidRPr="00895B41" w:rsidRDefault="00895B41" w:rsidP="00895B41">
      <w:pPr>
        <w:spacing w:before="180" w:after="0" w:line="240" w:lineRule="auto"/>
        <w:ind w:firstLine="708"/>
        <w:jc w:val="both"/>
        <w:rPr>
          <w:rFonts w:ascii="Times New Roman" w:eastAsia="Times New Roman" w:hAnsi="Times New Roman" w:cs="Times New Roman"/>
          <w:sz w:val="28"/>
          <w:szCs w:val="28"/>
          <w:lang w:eastAsia="ru-RU"/>
        </w:rPr>
      </w:pPr>
      <w:r w:rsidRPr="00895B41">
        <w:rPr>
          <w:rFonts w:ascii="Times New Roman" w:eastAsia="Times New Roman" w:hAnsi="Times New Roman" w:cs="Times New Roman"/>
          <w:sz w:val="28"/>
          <w:szCs w:val="28"/>
          <w:lang w:eastAsia="ru-RU"/>
        </w:rPr>
        <w:t>Заболевание возникает в результате дефектов выработки инсулина, дефекта действия инсулина или обоих этих факторов. Помимо повышенного уровня сахара крови, заболевание проявляется выделением сахара с мочой, обильным мочеиспусканием, повышенной жаждой, нарушениями жирового, белкового и минерального обменов и развитием осложнений.</w:t>
      </w:r>
    </w:p>
    <w:p w:rsidR="00895B41" w:rsidRPr="004D7A90" w:rsidRDefault="00895B41" w:rsidP="00895B41">
      <w:pPr>
        <w:spacing w:after="0" w:line="240" w:lineRule="auto"/>
        <w:rPr>
          <w:rFonts w:ascii="Times New Roman" w:eastAsia="Times New Roman" w:hAnsi="Times New Roman" w:cs="Times New Roman"/>
          <w:sz w:val="24"/>
          <w:szCs w:val="24"/>
          <w:lang w:eastAsia="ru-RU"/>
        </w:rPr>
      </w:pPr>
    </w:p>
    <w:p w:rsidR="009F65A0" w:rsidRDefault="001F4DBD" w:rsidP="009F65A0">
      <w:pPr>
        <w:spacing w:line="240" w:lineRule="auto"/>
        <w:ind w:firstLine="709"/>
        <w:jc w:val="both"/>
        <w:rPr>
          <w:rFonts w:ascii="Georgia" w:hAnsi="Georgia"/>
          <w:color w:val="4F4F4F"/>
          <w:sz w:val="28"/>
          <w:szCs w:val="28"/>
          <w:shd w:val="clear" w:color="auto" w:fill="FFFFFF"/>
        </w:rPr>
      </w:pPr>
      <w:r>
        <w:rPr>
          <w:rFonts w:ascii="Georgia" w:hAnsi="Georgia"/>
          <w:noProof/>
          <w:color w:val="4F4F4F"/>
          <w:sz w:val="28"/>
          <w:szCs w:val="28"/>
          <w:shd w:val="clear" w:color="auto" w:fill="FFFFFF"/>
          <w:lang w:eastAsia="ru-RU"/>
        </w:rPr>
        <w:drawing>
          <wp:inline distT="0" distB="0" distL="0" distR="0">
            <wp:extent cx="2311400" cy="1733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5650757_proverk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13511" cy="1735133"/>
                    </a:xfrm>
                    <a:prstGeom prst="rect">
                      <a:avLst/>
                    </a:prstGeom>
                  </pic:spPr>
                </pic:pic>
              </a:graphicData>
            </a:graphic>
          </wp:inline>
        </w:drawing>
      </w:r>
    </w:p>
    <w:p w:rsidR="001F4DBD" w:rsidRDefault="001F4DBD" w:rsidP="00895B41">
      <w:pPr>
        <w:shd w:val="clear" w:color="auto" w:fill="FFFFFF"/>
        <w:spacing w:after="0" w:line="240" w:lineRule="auto"/>
        <w:jc w:val="both"/>
        <w:rPr>
          <w:rFonts w:ascii="Georgia" w:hAnsi="Georgia"/>
          <w:color w:val="4F4F4F"/>
          <w:sz w:val="28"/>
          <w:szCs w:val="28"/>
          <w:shd w:val="clear" w:color="auto" w:fill="FFFFFF"/>
        </w:rPr>
      </w:pPr>
    </w:p>
    <w:p w:rsidR="00895B41" w:rsidRPr="00895B41" w:rsidRDefault="00895B41" w:rsidP="00895B41">
      <w:pPr>
        <w:shd w:val="clear" w:color="auto" w:fill="FFFFFF"/>
        <w:spacing w:after="0" w:line="240" w:lineRule="auto"/>
        <w:jc w:val="both"/>
        <w:rPr>
          <w:rFonts w:ascii="Times New Roman" w:eastAsia="Times New Roman" w:hAnsi="Times New Roman" w:cs="Times New Roman"/>
          <w:i/>
          <w:color w:val="FF0000"/>
          <w:sz w:val="32"/>
          <w:szCs w:val="32"/>
          <w:lang w:eastAsia="ru-RU"/>
        </w:rPr>
      </w:pPr>
      <w:r w:rsidRPr="00895B41">
        <w:rPr>
          <w:rFonts w:ascii="Times New Roman" w:eastAsia="Times New Roman" w:hAnsi="Times New Roman" w:cs="Times New Roman"/>
          <w:i/>
          <w:color w:val="FF0000"/>
          <w:sz w:val="32"/>
          <w:szCs w:val="32"/>
          <w:lang w:eastAsia="ru-RU"/>
        </w:rPr>
        <w:lastRenderedPageBreak/>
        <w:t>Симптомы сахарного диабета:</w:t>
      </w:r>
    </w:p>
    <w:p w:rsidR="00895B41" w:rsidRPr="00895B41" w:rsidRDefault="00895B41" w:rsidP="00895B4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95B41">
        <w:rPr>
          <w:rFonts w:ascii="Times New Roman" w:eastAsia="Times New Roman" w:hAnsi="Times New Roman" w:cs="Times New Roman"/>
          <w:color w:val="000000"/>
          <w:sz w:val="28"/>
          <w:szCs w:val="28"/>
          <w:lang w:eastAsia="ru-RU"/>
        </w:rPr>
        <w:t>К основным симптомам заболевания относят такие проявления, как:</w:t>
      </w:r>
    </w:p>
    <w:p w:rsidR="00895B41" w:rsidRPr="00895B41" w:rsidRDefault="00895B41" w:rsidP="00895B41">
      <w:pPr>
        <w:numPr>
          <w:ilvl w:val="0"/>
          <w:numId w:val="8"/>
        </w:numPr>
        <w:shd w:val="clear" w:color="auto" w:fill="FFFFFF"/>
        <w:spacing w:before="100" w:beforeAutospacing="1" w:after="100" w:afterAutospacing="1" w:line="360" w:lineRule="atLeast"/>
        <w:ind w:left="0"/>
        <w:jc w:val="both"/>
        <w:rPr>
          <w:rFonts w:ascii="Times New Roman" w:eastAsia="Times New Roman" w:hAnsi="Times New Roman" w:cs="Times New Roman"/>
          <w:color w:val="2E74B5" w:themeColor="accent1" w:themeShade="BF"/>
          <w:sz w:val="28"/>
          <w:szCs w:val="28"/>
          <w:lang w:eastAsia="ru-RU"/>
        </w:rPr>
      </w:pPr>
      <w:r w:rsidRPr="00895B41">
        <w:rPr>
          <w:rFonts w:ascii="Times New Roman" w:eastAsia="Times New Roman" w:hAnsi="Times New Roman" w:cs="Times New Roman"/>
          <w:color w:val="2E74B5" w:themeColor="accent1" w:themeShade="BF"/>
          <w:sz w:val="28"/>
          <w:szCs w:val="28"/>
          <w:lang w:eastAsia="ru-RU"/>
        </w:rPr>
        <w:t>Обильное мочеиспускание и повышенная жажда;</w:t>
      </w:r>
    </w:p>
    <w:p w:rsidR="00895B41" w:rsidRPr="00895B41" w:rsidRDefault="00895B41" w:rsidP="00895B41">
      <w:pPr>
        <w:numPr>
          <w:ilvl w:val="0"/>
          <w:numId w:val="8"/>
        </w:numPr>
        <w:shd w:val="clear" w:color="auto" w:fill="FFFFFF"/>
        <w:spacing w:before="60" w:after="100" w:afterAutospacing="1" w:line="360" w:lineRule="atLeast"/>
        <w:ind w:left="0"/>
        <w:jc w:val="both"/>
        <w:rPr>
          <w:rFonts w:ascii="Times New Roman" w:eastAsia="Times New Roman" w:hAnsi="Times New Roman" w:cs="Times New Roman"/>
          <w:color w:val="2E74B5" w:themeColor="accent1" w:themeShade="BF"/>
          <w:sz w:val="28"/>
          <w:szCs w:val="28"/>
          <w:lang w:eastAsia="ru-RU"/>
        </w:rPr>
      </w:pPr>
      <w:r w:rsidRPr="00895B41">
        <w:rPr>
          <w:rFonts w:ascii="Times New Roman" w:eastAsia="Times New Roman" w:hAnsi="Times New Roman" w:cs="Times New Roman"/>
          <w:color w:val="2E74B5" w:themeColor="accent1" w:themeShade="BF"/>
          <w:sz w:val="28"/>
          <w:szCs w:val="28"/>
          <w:lang w:eastAsia="ru-RU"/>
        </w:rPr>
        <w:t>Повышенный аппетит;</w:t>
      </w:r>
    </w:p>
    <w:p w:rsidR="00895B41" w:rsidRPr="00895B41" w:rsidRDefault="00895B41" w:rsidP="00895B41">
      <w:pPr>
        <w:numPr>
          <w:ilvl w:val="0"/>
          <w:numId w:val="8"/>
        </w:numPr>
        <w:shd w:val="clear" w:color="auto" w:fill="FFFFFF"/>
        <w:spacing w:before="60" w:after="100" w:afterAutospacing="1" w:line="360" w:lineRule="atLeast"/>
        <w:ind w:left="0"/>
        <w:jc w:val="both"/>
        <w:rPr>
          <w:rFonts w:ascii="Times New Roman" w:eastAsia="Times New Roman" w:hAnsi="Times New Roman" w:cs="Times New Roman"/>
          <w:color w:val="2E74B5" w:themeColor="accent1" w:themeShade="BF"/>
          <w:sz w:val="28"/>
          <w:szCs w:val="28"/>
          <w:lang w:eastAsia="ru-RU"/>
        </w:rPr>
      </w:pPr>
      <w:r w:rsidRPr="00895B41">
        <w:rPr>
          <w:rFonts w:ascii="Times New Roman" w:eastAsia="Times New Roman" w:hAnsi="Times New Roman" w:cs="Times New Roman"/>
          <w:color w:val="2E74B5" w:themeColor="accent1" w:themeShade="BF"/>
          <w:sz w:val="28"/>
          <w:szCs w:val="28"/>
          <w:lang w:eastAsia="ru-RU"/>
        </w:rPr>
        <w:t>Общая слабость;</w:t>
      </w:r>
    </w:p>
    <w:p w:rsidR="00895B41" w:rsidRPr="00895B41" w:rsidRDefault="00895B41" w:rsidP="00895B41">
      <w:pPr>
        <w:numPr>
          <w:ilvl w:val="0"/>
          <w:numId w:val="8"/>
        </w:numPr>
        <w:shd w:val="clear" w:color="auto" w:fill="FFFFFF"/>
        <w:spacing w:before="60" w:after="100" w:afterAutospacing="1" w:line="360" w:lineRule="atLeast"/>
        <w:ind w:left="0"/>
        <w:jc w:val="both"/>
        <w:rPr>
          <w:rFonts w:ascii="Times New Roman" w:eastAsia="Times New Roman" w:hAnsi="Times New Roman" w:cs="Times New Roman"/>
          <w:color w:val="2E74B5" w:themeColor="accent1" w:themeShade="BF"/>
          <w:sz w:val="28"/>
          <w:szCs w:val="28"/>
          <w:lang w:eastAsia="ru-RU"/>
        </w:rPr>
      </w:pPr>
      <w:r w:rsidRPr="00895B41">
        <w:rPr>
          <w:rFonts w:ascii="Times New Roman" w:eastAsia="Times New Roman" w:hAnsi="Times New Roman" w:cs="Times New Roman"/>
          <w:color w:val="2E74B5" w:themeColor="accent1" w:themeShade="BF"/>
          <w:sz w:val="28"/>
          <w:szCs w:val="28"/>
          <w:lang w:eastAsia="ru-RU"/>
        </w:rPr>
        <w:t>Поражения кожи (</w:t>
      </w:r>
      <w:proofErr w:type="gramStart"/>
      <w:r w:rsidRPr="00895B41">
        <w:rPr>
          <w:rFonts w:ascii="Times New Roman" w:eastAsia="Times New Roman" w:hAnsi="Times New Roman" w:cs="Times New Roman"/>
          <w:color w:val="2E74B5" w:themeColor="accent1" w:themeShade="BF"/>
          <w:sz w:val="28"/>
          <w:szCs w:val="28"/>
          <w:lang w:eastAsia="ru-RU"/>
        </w:rPr>
        <w:t>например</w:t>
      </w:r>
      <w:proofErr w:type="gramEnd"/>
      <w:r w:rsidR="00380A41" w:rsidRPr="00895B41">
        <w:rPr>
          <w:rFonts w:ascii="Times New Roman" w:eastAsia="Times New Roman" w:hAnsi="Times New Roman" w:cs="Times New Roman"/>
          <w:color w:val="2E74B5" w:themeColor="accent1" w:themeShade="BF"/>
          <w:sz w:val="28"/>
          <w:szCs w:val="28"/>
          <w:lang w:eastAsia="ru-RU"/>
        </w:rPr>
        <w:fldChar w:fldCharType="begin"/>
      </w:r>
      <w:r w:rsidRPr="00895B41">
        <w:rPr>
          <w:rFonts w:ascii="Times New Roman" w:eastAsia="Times New Roman" w:hAnsi="Times New Roman" w:cs="Times New Roman"/>
          <w:color w:val="2E74B5" w:themeColor="accent1" w:themeShade="BF"/>
          <w:sz w:val="28"/>
          <w:szCs w:val="28"/>
          <w:lang w:eastAsia="ru-RU"/>
        </w:rPr>
        <w:instrText xml:space="preserve"> HYPERLINK "https://yandex.by/turbo?parent-reqid=1577375876660545-793422170899285458200123-vla1-2407&amp;utm_source=turbo_turbo&amp;text=https%3A//health.yandex.ru/diseases/cutis/vitiligo" </w:instrText>
      </w:r>
      <w:r w:rsidR="00380A41" w:rsidRPr="00895B41">
        <w:rPr>
          <w:rFonts w:ascii="Times New Roman" w:eastAsia="Times New Roman" w:hAnsi="Times New Roman" w:cs="Times New Roman"/>
          <w:color w:val="2E74B5" w:themeColor="accent1" w:themeShade="BF"/>
          <w:sz w:val="28"/>
          <w:szCs w:val="28"/>
          <w:lang w:eastAsia="ru-RU"/>
        </w:rPr>
        <w:fldChar w:fldCharType="separate"/>
      </w:r>
      <w:r w:rsidRPr="00A6648E">
        <w:rPr>
          <w:rFonts w:ascii="Times New Roman" w:eastAsia="Times New Roman" w:hAnsi="Times New Roman" w:cs="Times New Roman"/>
          <w:color w:val="2E74B5" w:themeColor="accent1" w:themeShade="BF"/>
          <w:sz w:val="28"/>
          <w:szCs w:val="28"/>
          <w:lang w:eastAsia="ru-RU"/>
        </w:rPr>
        <w:t> витилиго</w:t>
      </w:r>
      <w:r w:rsidR="00380A41" w:rsidRPr="00895B41">
        <w:rPr>
          <w:rFonts w:ascii="Times New Roman" w:eastAsia="Times New Roman" w:hAnsi="Times New Roman" w:cs="Times New Roman"/>
          <w:color w:val="2E74B5" w:themeColor="accent1" w:themeShade="BF"/>
          <w:sz w:val="28"/>
          <w:szCs w:val="28"/>
          <w:lang w:eastAsia="ru-RU"/>
        </w:rPr>
        <w:fldChar w:fldCharType="end"/>
      </w:r>
      <w:r w:rsidRPr="00895B41">
        <w:rPr>
          <w:rFonts w:ascii="Times New Roman" w:eastAsia="Times New Roman" w:hAnsi="Times New Roman" w:cs="Times New Roman"/>
          <w:color w:val="2E74B5" w:themeColor="accent1" w:themeShade="BF"/>
          <w:sz w:val="28"/>
          <w:szCs w:val="28"/>
          <w:lang w:eastAsia="ru-RU"/>
        </w:rPr>
        <w:t>), влагалища и мочевых путей особенно часто наблюдают у нелеченых больных в результате возникающего иммунодефицита;</w:t>
      </w:r>
    </w:p>
    <w:p w:rsidR="00895B41" w:rsidRPr="00895B41" w:rsidRDefault="00895B41" w:rsidP="00895B41">
      <w:pPr>
        <w:numPr>
          <w:ilvl w:val="0"/>
          <w:numId w:val="8"/>
        </w:numPr>
        <w:shd w:val="clear" w:color="auto" w:fill="FFFFFF"/>
        <w:spacing w:before="60" w:after="100" w:afterAutospacing="1" w:line="360" w:lineRule="atLeast"/>
        <w:ind w:left="0"/>
        <w:jc w:val="both"/>
        <w:rPr>
          <w:rFonts w:ascii="Times New Roman" w:eastAsia="Times New Roman" w:hAnsi="Times New Roman" w:cs="Times New Roman"/>
          <w:color w:val="2E74B5" w:themeColor="accent1" w:themeShade="BF"/>
          <w:sz w:val="28"/>
          <w:szCs w:val="28"/>
          <w:lang w:eastAsia="ru-RU"/>
        </w:rPr>
      </w:pPr>
      <w:r w:rsidRPr="00895B41">
        <w:rPr>
          <w:rFonts w:ascii="Times New Roman" w:eastAsia="Times New Roman" w:hAnsi="Times New Roman" w:cs="Times New Roman"/>
          <w:color w:val="2E74B5" w:themeColor="accent1" w:themeShade="BF"/>
          <w:sz w:val="28"/>
          <w:szCs w:val="28"/>
          <w:lang w:eastAsia="ru-RU"/>
        </w:rPr>
        <w:t>Нечеткость зрения вызвана изменениями светопреломляющих сред глаза.</w:t>
      </w:r>
    </w:p>
    <w:p w:rsidR="00895B41" w:rsidRPr="00895B41" w:rsidRDefault="00895B41" w:rsidP="00895B41">
      <w:pPr>
        <w:shd w:val="clear" w:color="auto" w:fill="FFFFFF"/>
        <w:spacing w:before="180" w:after="0" w:line="240" w:lineRule="auto"/>
        <w:jc w:val="both"/>
        <w:rPr>
          <w:rFonts w:ascii="Times New Roman" w:eastAsia="Times New Roman" w:hAnsi="Times New Roman" w:cs="Times New Roman"/>
          <w:color w:val="000000"/>
          <w:sz w:val="28"/>
          <w:szCs w:val="28"/>
          <w:lang w:eastAsia="ru-RU"/>
        </w:rPr>
      </w:pPr>
      <w:r w:rsidRPr="00895B41">
        <w:rPr>
          <w:rFonts w:ascii="Times New Roman" w:eastAsia="Times New Roman" w:hAnsi="Times New Roman" w:cs="Times New Roman"/>
          <w:color w:val="000000"/>
          <w:sz w:val="28"/>
          <w:szCs w:val="28"/>
          <w:lang w:eastAsia="ru-RU"/>
        </w:rPr>
        <w:t>Сахарный диабет типа 1 начинается обычно в молодом возрасте.</w:t>
      </w:r>
    </w:p>
    <w:p w:rsidR="00895B41" w:rsidRPr="00895B41" w:rsidRDefault="00895B41" w:rsidP="00895B41">
      <w:pPr>
        <w:shd w:val="clear" w:color="auto" w:fill="FFFFFF"/>
        <w:spacing w:before="180" w:after="0" w:line="240" w:lineRule="auto"/>
        <w:jc w:val="both"/>
        <w:rPr>
          <w:rFonts w:ascii="Times New Roman" w:eastAsia="Times New Roman" w:hAnsi="Times New Roman" w:cs="Times New Roman"/>
          <w:color w:val="000000"/>
          <w:sz w:val="28"/>
          <w:szCs w:val="28"/>
          <w:lang w:eastAsia="ru-RU"/>
        </w:rPr>
      </w:pPr>
      <w:r w:rsidRPr="00895B41">
        <w:rPr>
          <w:rFonts w:ascii="Times New Roman" w:eastAsia="Times New Roman" w:hAnsi="Times New Roman" w:cs="Times New Roman"/>
          <w:color w:val="000000"/>
          <w:sz w:val="28"/>
          <w:szCs w:val="28"/>
          <w:lang w:eastAsia="ru-RU"/>
        </w:rPr>
        <w:t>Сахарный диабет типа 2 обычно диагностируют у лиц старше 35–40 лет.</w:t>
      </w:r>
    </w:p>
    <w:p w:rsidR="009F65A0" w:rsidRDefault="009F65A0" w:rsidP="009F65A0">
      <w:pPr>
        <w:spacing w:after="0" w:line="240" w:lineRule="auto"/>
        <w:ind w:firstLine="708"/>
        <w:jc w:val="center"/>
        <w:rPr>
          <w:rFonts w:ascii="Times New Roman" w:hAnsi="Times New Roman" w:cs="Times New Roman"/>
          <w:b/>
          <w:i/>
          <w:color w:val="000000" w:themeColor="text1"/>
          <w:sz w:val="44"/>
          <w:szCs w:val="44"/>
        </w:rPr>
      </w:pPr>
      <w:r w:rsidRPr="00560A7F">
        <w:rPr>
          <w:rFonts w:ascii="Times New Roman" w:hAnsi="Times New Roman" w:cs="Times New Roman"/>
          <w:b/>
          <w:i/>
          <w:color w:val="000000" w:themeColor="text1"/>
          <w:sz w:val="44"/>
          <w:szCs w:val="44"/>
        </w:rPr>
        <w:lastRenderedPageBreak/>
        <w:t>Студенческая газета Физиолог</w:t>
      </w:r>
    </w:p>
    <w:p w:rsidR="009F65A0" w:rsidRPr="001D41B7" w:rsidRDefault="009F65A0" w:rsidP="009F65A0">
      <w:pPr>
        <w:spacing w:after="0" w:line="240" w:lineRule="auto"/>
        <w:jc w:val="center"/>
        <w:rPr>
          <w:rFonts w:ascii="Times New Roman" w:hAnsi="Times New Roman" w:cs="Times New Roman"/>
          <w:b/>
          <w:color w:val="000000" w:themeColor="text1"/>
          <w:sz w:val="30"/>
          <w:szCs w:val="30"/>
        </w:rPr>
      </w:pPr>
      <w:r w:rsidRPr="001D41B7">
        <w:rPr>
          <w:rFonts w:ascii="Times New Roman" w:hAnsi="Times New Roman" w:cs="Times New Roman"/>
          <w:b/>
          <w:color w:val="000000" w:themeColor="text1"/>
          <w:sz w:val="30"/>
          <w:szCs w:val="30"/>
        </w:rPr>
        <w:t>кафедра зоологии, физиологии и генетики</w:t>
      </w:r>
    </w:p>
    <w:p w:rsidR="009F65A0" w:rsidRPr="001D41B7" w:rsidRDefault="009F65A0" w:rsidP="009F65A0">
      <w:pPr>
        <w:spacing w:after="0" w:line="240" w:lineRule="auto"/>
        <w:ind w:firstLine="708"/>
        <w:rPr>
          <w:rFonts w:ascii="Times New Roman" w:hAnsi="Times New Roman" w:cs="Times New Roman"/>
          <w:b/>
          <w:color w:val="000000" w:themeColor="text1"/>
          <w:sz w:val="30"/>
          <w:szCs w:val="30"/>
        </w:rPr>
      </w:pPr>
      <w:r w:rsidRPr="001D41B7">
        <w:rPr>
          <w:rFonts w:ascii="Times New Roman" w:hAnsi="Times New Roman" w:cs="Times New Roman"/>
          <w:b/>
          <w:color w:val="000000" w:themeColor="text1"/>
          <w:sz w:val="30"/>
          <w:szCs w:val="30"/>
        </w:rPr>
        <w:t>биологический факультет</w:t>
      </w:r>
    </w:p>
    <w:p w:rsidR="009F65A0" w:rsidRPr="001D41B7" w:rsidRDefault="009F65A0" w:rsidP="009F65A0">
      <w:pPr>
        <w:spacing w:after="0" w:line="240" w:lineRule="auto"/>
        <w:jc w:val="center"/>
        <w:rPr>
          <w:rFonts w:ascii="Times New Roman" w:hAnsi="Times New Roman" w:cs="Times New Roman"/>
          <w:b/>
          <w:color w:val="000000" w:themeColor="text1"/>
          <w:sz w:val="30"/>
          <w:szCs w:val="30"/>
        </w:rPr>
      </w:pPr>
      <w:r w:rsidRPr="001D41B7">
        <w:rPr>
          <w:rFonts w:ascii="Times New Roman" w:hAnsi="Times New Roman" w:cs="Times New Roman"/>
          <w:b/>
          <w:color w:val="000000" w:themeColor="text1"/>
          <w:sz w:val="30"/>
          <w:szCs w:val="30"/>
        </w:rPr>
        <w:t>УО «Гомельский государственный университет им. Ф. Скорины»</w:t>
      </w:r>
    </w:p>
    <w:p w:rsidR="004D7A90" w:rsidRDefault="004D7A90" w:rsidP="004D7A90">
      <w:pPr>
        <w:spacing w:after="0"/>
        <w:jc w:val="center"/>
        <w:rPr>
          <w:rFonts w:ascii="Cambria" w:eastAsia="Calibri" w:hAnsi="Cambria" w:cs="Times New Roman"/>
          <w:b/>
          <w:noProof/>
          <w:sz w:val="28"/>
          <w:szCs w:val="28"/>
          <w:lang w:eastAsia="ru-RU"/>
        </w:rPr>
      </w:pPr>
    </w:p>
    <w:p w:rsidR="004D7A90" w:rsidRPr="008D754F" w:rsidRDefault="004D7A90" w:rsidP="004D7A90">
      <w:pPr>
        <w:spacing w:after="0"/>
        <w:jc w:val="center"/>
        <w:rPr>
          <w:rFonts w:ascii="Cambria" w:eastAsia="Calibri" w:hAnsi="Cambria" w:cs="Times New Roman"/>
          <w:b/>
          <w:noProof/>
          <w:sz w:val="28"/>
          <w:szCs w:val="28"/>
          <w:lang w:eastAsia="ru-RU"/>
        </w:rPr>
      </w:pPr>
      <w:r>
        <w:rPr>
          <w:rFonts w:ascii="Cambria" w:eastAsia="Calibri" w:hAnsi="Cambria" w:cs="Times New Roman"/>
          <w:b/>
          <w:noProof/>
          <w:sz w:val="28"/>
          <w:szCs w:val="28"/>
          <w:lang w:eastAsia="ru-RU"/>
        </w:rPr>
        <w:t>Выпуск №9  май</w:t>
      </w:r>
      <w:r>
        <w:rPr>
          <w:rFonts w:ascii="Cambria" w:hAnsi="Cambria"/>
          <w:b/>
          <w:noProof/>
          <w:sz w:val="28"/>
          <w:szCs w:val="28"/>
          <w:lang w:eastAsia="ru-RU"/>
        </w:rPr>
        <w:t xml:space="preserve"> 2020</w:t>
      </w:r>
    </w:p>
    <w:p w:rsidR="004D7A90" w:rsidRDefault="004D7A90" w:rsidP="004D7A90">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 xml:space="preserve">Исполнитель: </w:t>
      </w:r>
      <w:proofErr w:type="spellStart"/>
      <w:r>
        <w:rPr>
          <w:rFonts w:ascii="Cambria" w:eastAsia="Calibri" w:hAnsi="Cambria" w:cs="Times New Roman"/>
          <w:sz w:val="28"/>
          <w:szCs w:val="28"/>
        </w:rPr>
        <w:t>Гадлевская</w:t>
      </w:r>
      <w:proofErr w:type="spellEnd"/>
      <w:r>
        <w:rPr>
          <w:rFonts w:ascii="Cambria" w:eastAsia="Calibri" w:hAnsi="Cambria" w:cs="Times New Roman"/>
          <w:sz w:val="28"/>
          <w:szCs w:val="28"/>
        </w:rPr>
        <w:t xml:space="preserve"> А..А.</w:t>
      </w:r>
    </w:p>
    <w:p w:rsidR="004D7A90" w:rsidRPr="008D754F" w:rsidRDefault="004D7A90" w:rsidP="004D7A90">
      <w:pPr>
        <w:spacing w:after="0" w:line="240" w:lineRule="auto"/>
        <w:jc w:val="center"/>
        <w:rPr>
          <w:rFonts w:ascii="Cambria" w:eastAsia="Calibri" w:hAnsi="Cambria" w:cs="Times New Roman"/>
          <w:sz w:val="28"/>
          <w:szCs w:val="28"/>
        </w:rPr>
      </w:pPr>
      <w:r>
        <w:rPr>
          <w:rFonts w:ascii="Cambria" w:eastAsia="Calibri" w:hAnsi="Cambria" w:cs="Times New Roman"/>
          <w:sz w:val="28"/>
          <w:szCs w:val="28"/>
        </w:rPr>
        <w:t xml:space="preserve">Редактор </w:t>
      </w:r>
      <w:proofErr w:type="spellStart"/>
      <w:r>
        <w:rPr>
          <w:rFonts w:ascii="Cambria" w:eastAsia="Calibri" w:hAnsi="Cambria" w:cs="Times New Roman"/>
          <w:sz w:val="28"/>
          <w:szCs w:val="28"/>
        </w:rPr>
        <w:t>Евтухова</w:t>
      </w:r>
      <w:proofErr w:type="spellEnd"/>
      <w:r>
        <w:rPr>
          <w:rFonts w:ascii="Cambria" w:eastAsia="Calibri" w:hAnsi="Cambria" w:cs="Times New Roman"/>
          <w:sz w:val="28"/>
          <w:szCs w:val="28"/>
        </w:rPr>
        <w:t xml:space="preserve"> Л.А.</w:t>
      </w:r>
    </w:p>
    <w:p w:rsidR="009F65A0" w:rsidRDefault="009F65A0" w:rsidP="009F65A0">
      <w:pPr>
        <w:spacing w:after="0" w:line="240" w:lineRule="auto"/>
        <w:jc w:val="center"/>
        <w:rPr>
          <w:rFonts w:ascii="Times New Roman" w:hAnsi="Times New Roman" w:cs="Times New Roman"/>
          <w:color w:val="000000" w:themeColor="text1"/>
          <w:sz w:val="30"/>
          <w:szCs w:val="30"/>
        </w:rPr>
      </w:pPr>
    </w:p>
    <w:p w:rsidR="009F65A0" w:rsidRDefault="00A6648E" w:rsidP="009F65A0">
      <w:pPr>
        <w:spacing w:after="0" w:line="240" w:lineRule="auto"/>
        <w:jc w:val="center"/>
        <w:rPr>
          <w:rFonts w:ascii="Times New Roman" w:hAnsi="Times New Roman" w:cs="Times New Roman"/>
          <w:b/>
          <w:color w:val="000000" w:themeColor="text1"/>
          <w:sz w:val="42"/>
          <w:szCs w:val="42"/>
        </w:rPr>
      </w:pPr>
      <w:r>
        <w:rPr>
          <w:rFonts w:ascii="Times New Roman" w:hAnsi="Times New Roman" w:cs="Times New Roman"/>
          <w:b/>
          <w:color w:val="000000" w:themeColor="text1"/>
          <w:sz w:val="42"/>
          <w:szCs w:val="42"/>
        </w:rPr>
        <w:t>Сахарный диабет</w:t>
      </w:r>
    </w:p>
    <w:p w:rsidR="009F65A0" w:rsidRDefault="009F65A0" w:rsidP="009F65A0">
      <w:pPr>
        <w:spacing w:after="0" w:line="240" w:lineRule="auto"/>
        <w:jc w:val="center"/>
        <w:rPr>
          <w:rFonts w:ascii="Times New Roman" w:hAnsi="Times New Roman" w:cs="Times New Roman"/>
          <w:b/>
          <w:color w:val="000000" w:themeColor="text1"/>
          <w:sz w:val="42"/>
          <w:szCs w:val="42"/>
        </w:rPr>
      </w:pPr>
    </w:p>
    <w:p w:rsidR="009F65A0" w:rsidRDefault="00A6648E" w:rsidP="009F65A0">
      <w:pPr>
        <w:spacing w:after="0" w:line="240" w:lineRule="auto"/>
        <w:jc w:val="center"/>
        <w:rPr>
          <w:rFonts w:ascii="Times New Roman" w:hAnsi="Times New Roman" w:cs="Times New Roman"/>
          <w:b/>
          <w:color w:val="000000" w:themeColor="text1"/>
          <w:sz w:val="42"/>
          <w:szCs w:val="42"/>
        </w:rPr>
      </w:pPr>
      <w:r>
        <w:rPr>
          <w:rFonts w:ascii="Times New Roman" w:hAnsi="Times New Roman" w:cs="Times New Roman"/>
          <w:b/>
          <w:noProof/>
          <w:color w:val="000000" w:themeColor="text1"/>
          <w:sz w:val="42"/>
          <w:szCs w:val="42"/>
          <w:lang w:eastAsia="ru-RU"/>
        </w:rPr>
        <w:drawing>
          <wp:inline distT="0" distB="0" distL="0" distR="0">
            <wp:extent cx="2745763" cy="183050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9363837_saharnyy-diabet.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745763" cy="1830508"/>
                    </a:xfrm>
                    <a:prstGeom prst="rect">
                      <a:avLst/>
                    </a:prstGeom>
                  </pic:spPr>
                </pic:pic>
              </a:graphicData>
            </a:graphic>
          </wp:inline>
        </w:drawing>
      </w:r>
    </w:p>
    <w:p w:rsidR="009F65A0" w:rsidRDefault="009F65A0" w:rsidP="009F65A0">
      <w:pPr>
        <w:spacing w:line="240" w:lineRule="auto"/>
        <w:ind w:firstLine="709"/>
        <w:jc w:val="both"/>
        <w:rPr>
          <w:rFonts w:ascii="Georgia" w:hAnsi="Georgia"/>
          <w:color w:val="4F4F4F"/>
          <w:sz w:val="28"/>
          <w:szCs w:val="28"/>
          <w:shd w:val="clear" w:color="auto" w:fill="FFFFFF"/>
        </w:rPr>
      </w:pPr>
    </w:p>
    <w:p w:rsidR="00A6648E" w:rsidRPr="00A6648E" w:rsidRDefault="00A6648E" w:rsidP="00A6648E">
      <w:pPr>
        <w:shd w:val="clear" w:color="auto" w:fill="FFFFFF"/>
        <w:spacing w:after="0" w:line="240" w:lineRule="auto"/>
        <w:rPr>
          <w:rFonts w:ascii="Times New Roman" w:eastAsia="Times New Roman" w:hAnsi="Times New Roman" w:cs="Times New Roman"/>
          <w:i/>
          <w:color w:val="FF0000"/>
          <w:sz w:val="32"/>
          <w:szCs w:val="32"/>
          <w:lang w:eastAsia="ru-RU"/>
        </w:rPr>
      </w:pPr>
      <w:r w:rsidRPr="00A6648E">
        <w:rPr>
          <w:rFonts w:ascii="Times New Roman" w:eastAsia="Times New Roman" w:hAnsi="Times New Roman" w:cs="Times New Roman"/>
          <w:i/>
          <w:color w:val="FF0000"/>
          <w:sz w:val="32"/>
          <w:szCs w:val="32"/>
          <w:lang w:eastAsia="ru-RU"/>
        </w:rPr>
        <w:lastRenderedPageBreak/>
        <w:t>Диагностика сахарного диабета</w:t>
      </w:r>
    </w:p>
    <w:p w:rsidR="00A6648E" w:rsidRPr="00A6648E" w:rsidRDefault="00A6648E" w:rsidP="001F4DBD">
      <w:pPr>
        <w:shd w:val="clear" w:color="auto" w:fill="FFFFFF"/>
        <w:spacing w:after="0" w:line="240" w:lineRule="auto"/>
        <w:ind w:firstLine="708"/>
        <w:jc w:val="both"/>
        <w:rPr>
          <w:rFonts w:ascii="Times New Roman" w:eastAsia="Times New Roman" w:hAnsi="Times New Roman" w:cs="Times New Roman"/>
          <w:color w:val="2E74B5" w:themeColor="accent1" w:themeShade="BF"/>
          <w:sz w:val="28"/>
          <w:szCs w:val="28"/>
          <w:lang w:eastAsia="ru-RU"/>
        </w:rPr>
      </w:pPr>
      <w:r w:rsidRPr="00A6648E">
        <w:rPr>
          <w:rFonts w:ascii="Times New Roman" w:eastAsia="Times New Roman" w:hAnsi="Times New Roman" w:cs="Times New Roman"/>
          <w:color w:val="2E74B5" w:themeColor="accent1" w:themeShade="BF"/>
          <w:sz w:val="28"/>
          <w:szCs w:val="28"/>
          <w:lang w:eastAsia="ru-RU"/>
        </w:rPr>
        <w:t>Диагностика заболевания осуществляется на основе анализов крови и мочи.</w:t>
      </w:r>
    </w:p>
    <w:p w:rsidR="00A6648E" w:rsidRPr="00A6648E" w:rsidRDefault="00A6648E" w:rsidP="00A6648E">
      <w:pPr>
        <w:shd w:val="clear" w:color="auto" w:fill="FFFFFF"/>
        <w:spacing w:before="180" w:after="0" w:line="240" w:lineRule="auto"/>
        <w:jc w:val="both"/>
        <w:rPr>
          <w:rFonts w:ascii="Times New Roman" w:eastAsia="Times New Roman" w:hAnsi="Times New Roman" w:cs="Times New Roman"/>
          <w:color w:val="2E74B5" w:themeColor="accent1" w:themeShade="BF"/>
          <w:sz w:val="28"/>
          <w:szCs w:val="28"/>
          <w:lang w:eastAsia="ru-RU"/>
        </w:rPr>
      </w:pPr>
      <w:r>
        <w:rPr>
          <w:rFonts w:ascii="Times New Roman" w:eastAsia="Times New Roman" w:hAnsi="Times New Roman" w:cs="Times New Roman"/>
          <w:color w:val="2E74B5" w:themeColor="accent1" w:themeShade="BF"/>
          <w:sz w:val="28"/>
          <w:szCs w:val="28"/>
          <w:lang w:eastAsia="ru-RU"/>
        </w:rPr>
        <w:t xml:space="preserve">Для </w:t>
      </w:r>
      <w:r w:rsidRPr="00A6648E">
        <w:rPr>
          <w:rFonts w:ascii="Times New Roman" w:eastAsia="Times New Roman" w:hAnsi="Times New Roman" w:cs="Times New Roman"/>
          <w:color w:val="2E74B5" w:themeColor="accent1" w:themeShade="BF"/>
          <w:sz w:val="28"/>
          <w:szCs w:val="28"/>
          <w:lang w:eastAsia="ru-RU"/>
        </w:rPr>
        <w:t>постановки диагноза  определяют </w:t>
      </w:r>
      <w:hyperlink r:id="rId8" w:history="1">
        <w:r>
          <w:rPr>
            <w:rFonts w:ascii="Times New Roman" w:eastAsia="Times New Roman" w:hAnsi="Times New Roman" w:cs="Times New Roman"/>
            <w:color w:val="2E74B5" w:themeColor="accent1" w:themeShade="BF"/>
            <w:sz w:val="28"/>
            <w:szCs w:val="28"/>
            <w:lang w:eastAsia="ru-RU"/>
          </w:rPr>
          <w:t>концентраци</w:t>
        </w:r>
        <w:r w:rsidRPr="00A6648E">
          <w:rPr>
            <w:rFonts w:ascii="Times New Roman" w:eastAsia="Times New Roman" w:hAnsi="Times New Roman" w:cs="Times New Roman"/>
            <w:color w:val="2E74B5" w:themeColor="accent1" w:themeShade="BF"/>
            <w:sz w:val="28"/>
            <w:szCs w:val="28"/>
            <w:lang w:eastAsia="ru-RU"/>
          </w:rPr>
          <w:t>ю глюкозы в крови </w:t>
        </w:r>
      </w:hyperlink>
      <w:r w:rsidRPr="00A6648E">
        <w:rPr>
          <w:rFonts w:ascii="Times New Roman" w:eastAsia="Times New Roman" w:hAnsi="Times New Roman" w:cs="Times New Roman"/>
          <w:color w:val="2E74B5" w:themeColor="accent1" w:themeShade="BF"/>
          <w:sz w:val="28"/>
          <w:szCs w:val="28"/>
          <w:lang w:eastAsia="ru-RU"/>
        </w:rPr>
        <w:t>(важное обстоятельство – повторное определение повышенного уровня сахара и в другие дни).</w:t>
      </w:r>
    </w:p>
    <w:p w:rsidR="009F65A0" w:rsidRDefault="009F65A0" w:rsidP="009F65A0">
      <w:pPr>
        <w:pStyle w:val="a3"/>
        <w:shd w:val="clear" w:color="auto" w:fill="FFFFFF"/>
        <w:spacing w:before="0" w:beforeAutospacing="0" w:after="240" w:afterAutospacing="0"/>
        <w:rPr>
          <w:rFonts w:ascii="Georgia" w:hAnsi="Georgia"/>
          <w:color w:val="4F4F4F"/>
          <w:sz w:val="28"/>
          <w:szCs w:val="28"/>
        </w:rPr>
      </w:pPr>
    </w:p>
    <w:p w:rsidR="009F65A0" w:rsidRDefault="001F4DBD" w:rsidP="009F65A0">
      <w:pPr>
        <w:pStyle w:val="a3"/>
        <w:shd w:val="clear" w:color="auto" w:fill="FFFFFF"/>
        <w:spacing w:before="0" w:beforeAutospacing="0" w:after="240" w:afterAutospacing="0"/>
        <w:rPr>
          <w:rFonts w:ascii="Georgia" w:hAnsi="Georgia"/>
          <w:color w:val="4F4F4F"/>
          <w:sz w:val="28"/>
          <w:szCs w:val="28"/>
        </w:rPr>
      </w:pPr>
      <w:r>
        <w:rPr>
          <w:rFonts w:ascii="Georgia" w:hAnsi="Georgia"/>
          <w:noProof/>
          <w:color w:val="4F4F4F"/>
          <w:sz w:val="28"/>
          <w:szCs w:val="28"/>
        </w:rPr>
        <w:drawing>
          <wp:inline distT="0" distB="0" distL="0" distR="0">
            <wp:extent cx="2587752" cy="172212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33.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87752" cy="1722120"/>
                    </a:xfrm>
                    <a:prstGeom prst="rect">
                      <a:avLst/>
                    </a:prstGeom>
                  </pic:spPr>
                </pic:pic>
              </a:graphicData>
            </a:graphic>
          </wp:inline>
        </w:drawing>
      </w:r>
    </w:p>
    <w:p w:rsidR="009F65A0" w:rsidRDefault="009F65A0" w:rsidP="009F65A0">
      <w:pPr>
        <w:pStyle w:val="a3"/>
        <w:shd w:val="clear" w:color="auto" w:fill="FFFFFF"/>
        <w:spacing w:before="0" w:beforeAutospacing="0" w:after="240" w:afterAutospacing="0"/>
        <w:jc w:val="both"/>
        <w:rPr>
          <w:b/>
          <w:bCs/>
          <w:i/>
          <w:iCs/>
          <w:color w:val="FF0000"/>
          <w:sz w:val="28"/>
          <w:szCs w:val="28"/>
        </w:rPr>
      </w:pPr>
    </w:p>
    <w:p w:rsidR="001F4DBD" w:rsidRDefault="001F4DBD" w:rsidP="009F65A0">
      <w:pPr>
        <w:pStyle w:val="a3"/>
        <w:shd w:val="clear" w:color="auto" w:fill="FFFFFF"/>
        <w:spacing w:before="0" w:beforeAutospacing="0" w:after="240" w:afterAutospacing="0"/>
        <w:rPr>
          <w:b/>
          <w:bCs/>
          <w:i/>
          <w:iCs/>
          <w:color w:val="FF0000"/>
          <w:sz w:val="28"/>
          <w:szCs w:val="28"/>
        </w:rPr>
      </w:pPr>
    </w:p>
    <w:p w:rsidR="001F4DBD" w:rsidRDefault="001F4DBD" w:rsidP="009F65A0">
      <w:pPr>
        <w:pStyle w:val="a3"/>
        <w:shd w:val="clear" w:color="auto" w:fill="FFFFFF"/>
        <w:spacing w:before="0" w:beforeAutospacing="0" w:after="240" w:afterAutospacing="0"/>
        <w:rPr>
          <w:rFonts w:asciiTheme="minorHAnsi" w:hAnsiTheme="minorHAnsi"/>
          <w:color w:val="333333"/>
          <w:sz w:val="21"/>
          <w:szCs w:val="21"/>
          <w:shd w:val="clear" w:color="auto" w:fill="FFFFFF"/>
        </w:rPr>
      </w:pPr>
    </w:p>
    <w:p w:rsidR="001F4DBD" w:rsidRDefault="001F4DBD" w:rsidP="009F65A0">
      <w:pPr>
        <w:pStyle w:val="a3"/>
        <w:shd w:val="clear" w:color="auto" w:fill="FFFFFF"/>
        <w:spacing w:before="0" w:beforeAutospacing="0" w:after="240" w:afterAutospacing="0"/>
        <w:rPr>
          <w:rFonts w:asciiTheme="minorHAnsi" w:hAnsiTheme="minorHAnsi"/>
          <w:color w:val="333333"/>
          <w:sz w:val="21"/>
          <w:szCs w:val="21"/>
          <w:shd w:val="clear" w:color="auto" w:fill="FFFFFF"/>
        </w:rPr>
      </w:pPr>
    </w:p>
    <w:p w:rsidR="001F4DBD" w:rsidRPr="001F4DBD" w:rsidRDefault="001F4DBD" w:rsidP="009F65A0">
      <w:pPr>
        <w:pStyle w:val="a3"/>
        <w:shd w:val="clear" w:color="auto" w:fill="FFFFFF"/>
        <w:spacing w:before="0" w:beforeAutospacing="0" w:after="240" w:afterAutospacing="0"/>
        <w:rPr>
          <w:i/>
          <w:color w:val="FF0000"/>
          <w:sz w:val="32"/>
          <w:szCs w:val="32"/>
          <w:shd w:val="clear" w:color="auto" w:fill="FFFFFF"/>
        </w:rPr>
      </w:pPr>
      <w:r w:rsidRPr="001F4DBD">
        <w:rPr>
          <w:i/>
          <w:color w:val="FF0000"/>
          <w:sz w:val="32"/>
          <w:szCs w:val="32"/>
          <w:shd w:val="clear" w:color="auto" w:fill="FFFFFF"/>
        </w:rPr>
        <w:lastRenderedPageBreak/>
        <w:t>ЛЕЧЕНИЕ!</w:t>
      </w:r>
    </w:p>
    <w:p w:rsidR="009F65A0" w:rsidRPr="001F4DBD" w:rsidRDefault="001F4DBD" w:rsidP="001F4DBD">
      <w:pPr>
        <w:pStyle w:val="a3"/>
        <w:shd w:val="clear" w:color="auto" w:fill="FFFFFF"/>
        <w:spacing w:before="0" w:beforeAutospacing="0" w:after="240" w:afterAutospacing="0"/>
        <w:ind w:firstLine="708"/>
        <w:jc w:val="both"/>
        <w:rPr>
          <w:sz w:val="28"/>
          <w:szCs w:val="28"/>
        </w:rPr>
      </w:pPr>
      <w:r w:rsidRPr="001F4DBD">
        <w:rPr>
          <w:sz w:val="28"/>
          <w:szCs w:val="28"/>
          <w:shd w:val="clear" w:color="auto" w:fill="FFFFFF"/>
        </w:rPr>
        <w:t xml:space="preserve">Основой лечения является диета, оптимально подобранная для каждого пациента так, чтобы он, насколько </w:t>
      </w:r>
      <w:proofErr w:type="gramStart"/>
      <w:r w:rsidRPr="001F4DBD">
        <w:rPr>
          <w:sz w:val="28"/>
          <w:szCs w:val="28"/>
          <w:shd w:val="clear" w:color="auto" w:fill="FFFFFF"/>
        </w:rPr>
        <w:t>это</w:t>
      </w:r>
      <w:proofErr w:type="gramEnd"/>
      <w:r w:rsidRPr="001F4DBD">
        <w:rPr>
          <w:sz w:val="28"/>
          <w:szCs w:val="28"/>
          <w:shd w:val="clear" w:color="auto" w:fill="FFFFFF"/>
        </w:rPr>
        <w:t xml:space="preserve"> возможно, имел идеальный вес, не голодал и не подвергался угрозе высокого или низкого уровня сахара. Это состояние компенсации диабета должно быть как можно более продолжительным, чтобы не возникли осложнения. Если для этого недостаточно диеты, то при диабете II типа нужно принимать таблетки (пероральные антидиабетические средства), которые повышают выделение инсулина клетками поджелудочной железы или улучшают усвояемость инсулина клетками орг</w:t>
      </w:r>
      <w:bookmarkStart w:id="0" w:name="_GoBack"/>
      <w:bookmarkEnd w:id="0"/>
      <w:r w:rsidRPr="001F4DBD">
        <w:rPr>
          <w:sz w:val="28"/>
          <w:szCs w:val="28"/>
          <w:shd w:val="clear" w:color="auto" w:fill="FFFFFF"/>
        </w:rPr>
        <w:t>анизма. И только тогда когда этого недостаточно, необходимо начать применять инсулин (у диабета I типа, зависимого от инсулина, инсулин следует назначать с самого начала заболевания).</w:t>
      </w:r>
    </w:p>
    <w:p w:rsidR="009F65A0" w:rsidRPr="001F4DBD" w:rsidRDefault="009F65A0" w:rsidP="009F65A0">
      <w:pPr>
        <w:pStyle w:val="a3"/>
        <w:shd w:val="clear" w:color="auto" w:fill="FFFFFF"/>
        <w:spacing w:before="0" w:beforeAutospacing="0" w:after="240" w:afterAutospacing="0"/>
        <w:rPr>
          <w:rFonts w:ascii="Georgia" w:hAnsi="Georgia"/>
          <w:sz w:val="28"/>
          <w:szCs w:val="28"/>
        </w:rPr>
      </w:pPr>
    </w:p>
    <w:p w:rsidR="001F4DBD" w:rsidRPr="001F4DBD" w:rsidRDefault="001F4DBD" w:rsidP="001F4DBD">
      <w:pPr>
        <w:shd w:val="clear" w:color="auto" w:fill="FFFFFF"/>
        <w:spacing w:after="0" w:line="240" w:lineRule="auto"/>
        <w:jc w:val="both"/>
        <w:textAlignment w:val="baseline"/>
        <w:rPr>
          <w:rFonts w:ascii="Times New Roman" w:eastAsia="Times New Roman" w:hAnsi="Times New Roman" w:cs="Times New Roman"/>
          <w:i/>
          <w:color w:val="FF0000"/>
          <w:sz w:val="32"/>
          <w:szCs w:val="32"/>
          <w:lang w:eastAsia="ru-RU"/>
        </w:rPr>
      </w:pPr>
      <w:r w:rsidRPr="001F4DBD">
        <w:rPr>
          <w:rFonts w:ascii="Times New Roman" w:eastAsia="Times New Roman" w:hAnsi="Times New Roman" w:cs="Times New Roman"/>
          <w:i/>
          <w:color w:val="FF0000"/>
          <w:sz w:val="32"/>
          <w:szCs w:val="32"/>
          <w:lang w:eastAsia="ru-RU"/>
        </w:rPr>
        <w:lastRenderedPageBreak/>
        <w:t>Прогноз и профилактика</w:t>
      </w:r>
    </w:p>
    <w:p w:rsidR="001F4DBD" w:rsidRPr="001F4DBD" w:rsidRDefault="001F4DBD" w:rsidP="001F4DB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1F4DBD">
        <w:rPr>
          <w:rFonts w:ascii="Times New Roman" w:eastAsia="Times New Roman" w:hAnsi="Times New Roman" w:cs="Times New Roman"/>
          <w:color w:val="000000"/>
          <w:sz w:val="28"/>
          <w:szCs w:val="28"/>
          <w:lang w:eastAsia="ru-RU"/>
        </w:rPr>
        <w:t>Пациенты с выявленным сахарным диабетом ставятся на учет врача-эндокринолога. При организации правильного образа жизни, питания, лечения пациент может чувствовать себя удовлетворительно долгие годы. Отягощают прогноз сахарного диабета и сокращают продолжительность жизни пациентов остро и хронически развивающиеся осложнения.</w:t>
      </w:r>
    </w:p>
    <w:p w:rsidR="001F4DBD" w:rsidRPr="001F4DBD" w:rsidRDefault="001F4DBD" w:rsidP="001F4DB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F4DBD">
        <w:rPr>
          <w:rFonts w:ascii="Times New Roman" w:eastAsia="Times New Roman" w:hAnsi="Times New Roman" w:cs="Times New Roman"/>
          <w:color w:val="000000"/>
          <w:sz w:val="28"/>
          <w:szCs w:val="28"/>
          <w:lang w:eastAsia="ru-RU"/>
        </w:rPr>
        <w:t xml:space="preserve">Профилактика сахарного диабета I типа сводится к повышению сопротивляемости организма инфекциям и исключению токсического воздействия различных агентов на поджелудочную железу. Профилактические меры сахарного диабета II типа предусматривают недопущение развития ожирения, коррекцию питания, особенно у лиц с отягощенным наследственным анамнезом. </w:t>
      </w:r>
      <w:r w:rsidRPr="001F4DBD">
        <w:rPr>
          <w:rFonts w:ascii="Times New Roman" w:eastAsia="Times New Roman" w:hAnsi="Times New Roman" w:cs="Times New Roman"/>
          <w:color w:val="000000"/>
          <w:sz w:val="28"/>
          <w:szCs w:val="28"/>
          <w:bdr w:val="none" w:sz="0" w:space="0" w:color="auto" w:frame="1"/>
          <w:lang w:eastAsia="ru-RU"/>
        </w:rPr>
        <w:br/>
      </w:r>
    </w:p>
    <w:p w:rsidR="009F65A0" w:rsidRDefault="009F65A0" w:rsidP="001F4DBD">
      <w:pPr>
        <w:pStyle w:val="a3"/>
        <w:shd w:val="clear" w:color="auto" w:fill="FFFFFF"/>
        <w:spacing w:before="0" w:beforeAutospacing="0" w:after="240" w:afterAutospacing="0"/>
      </w:pPr>
    </w:p>
    <w:sectPr w:rsidR="009F65A0" w:rsidSect="009F65A0">
      <w:pgSz w:w="16838" w:h="11906" w:orient="landscape"/>
      <w:pgMar w:top="1701" w:right="1134" w:bottom="850"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4798"/>
    <w:multiLevelType w:val="multilevel"/>
    <w:tmpl w:val="95A4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A23B9D"/>
    <w:multiLevelType w:val="hybridMultilevel"/>
    <w:tmpl w:val="7A14DB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5681D"/>
    <w:multiLevelType w:val="hybridMultilevel"/>
    <w:tmpl w:val="BB309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CF375E"/>
    <w:multiLevelType w:val="hybridMultilevel"/>
    <w:tmpl w:val="B40A8D10"/>
    <w:lvl w:ilvl="0" w:tplc="04190001">
      <w:start w:val="1"/>
      <w:numFmt w:val="bullet"/>
      <w:lvlText w:val=""/>
      <w:lvlJc w:val="left"/>
      <w:pPr>
        <w:ind w:left="795" w:hanging="360"/>
      </w:pPr>
      <w:rPr>
        <w:rFonts w:ascii="Symbol" w:hAnsi="Symbol" w:hint="default"/>
      </w:rPr>
    </w:lvl>
    <w:lvl w:ilvl="1" w:tplc="04190001">
      <w:start w:val="1"/>
      <w:numFmt w:val="bullet"/>
      <w:lvlText w:val=""/>
      <w:lvlJc w:val="left"/>
      <w:pPr>
        <w:ind w:left="1980" w:hanging="825"/>
      </w:pPr>
      <w:rPr>
        <w:rFonts w:ascii="Symbol" w:hAnsi="Symbol" w:hint="default"/>
        <w:color w:val="FF0000"/>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3889280F"/>
    <w:multiLevelType w:val="hybridMultilevel"/>
    <w:tmpl w:val="128000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E77C9F"/>
    <w:multiLevelType w:val="hybridMultilevel"/>
    <w:tmpl w:val="88F24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2A7044"/>
    <w:multiLevelType w:val="hybridMultilevel"/>
    <w:tmpl w:val="7D849CF8"/>
    <w:lvl w:ilvl="0" w:tplc="6B064592">
      <w:numFmt w:val="bullet"/>
      <w:lvlText w:val="·"/>
      <w:lvlJc w:val="left"/>
      <w:pPr>
        <w:ind w:left="1185" w:hanging="825"/>
      </w:pPr>
      <w:rPr>
        <w:rFonts w:ascii="Georgia" w:eastAsia="Times New Roman" w:hAnsi="Georgia"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4E4383"/>
    <w:multiLevelType w:val="hybridMultilevel"/>
    <w:tmpl w:val="7C88E40C"/>
    <w:lvl w:ilvl="0" w:tplc="FB78B4CC">
      <w:numFmt w:val="bullet"/>
      <w:lvlText w:val="·"/>
      <w:lvlJc w:val="left"/>
      <w:pPr>
        <w:ind w:left="1185" w:hanging="825"/>
      </w:pPr>
      <w:rPr>
        <w:rFonts w:ascii="Georgia" w:eastAsia="Times New Roman" w:hAnsi="Georgia"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05B6"/>
    <w:rsid w:val="001F4DBD"/>
    <w:rsid w:val="00292649"/>
    <w:rsid w:val="002A05B6"/>
    <w:rsid w:val="00380A41"/>
    <w:rsid w:val="004D7A90"/>
    <w:rsid w:val="00895B41"/>
    <w:rsid w:val="009F65A0"/>
    <w:rsid w:val="00A66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A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5B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5B41"/>
    <w:rPr>
      <w:rFonts w:ascii="Tahoma" w:hAnsi="Tahoma" w:cs="Tahoma"/>
      <w:sz w:val="16"/>
      <w:szCs w:val="16"/>
    </w:rPr>
  </w:style>
  <w:style w:type="paragraph" w:customStyle="1" w:styleId="paragraph">
    <w:name w:val="paragraph"/>
    <w:basedOn w:val="a"/>
    <w:rsid w:val="00895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95B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5B4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5B41"/>
    <w:rPr>
      <w:rFonts w:ascii="Tahoma" w:hAnsi="Tahoma" w:cs="Tahoma"/>
      <w:sz w:val="16"/>
      <w:szCs w:val="16"/>
    </w:rPr>
  </w:style>
  <w:style w:type="paragraph" w:customStyle="1" w:styleId="paragraph">
    <w:name w:val="paragraph"/>
    <w:basedOn w:val="a"/>
    <w:rsid w:val="00895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95B41"/>
    <w:rPr>
      <w:color w:val="0000FF"/>
      <w:u w:val="single"/>
    </w:rPr>
  </w:style>
</w:styles>
</file>

<file path=word/webSettings.xml><?xml version="1.0" encoding="utf-8"?>
<w:webSettings xmlns:r="http://schemas.openxmlformats.org/officeDocument/2006/relationships" xmlns:w="http://schemas.openxmlformats.org/wordprocessingml/2006/main">
  <w:divs>
    <w:div w:id="493108044">
      <w:bodyDiv w:val="1"/>
      <w:marLeft w:val="0"/>
      <w:marRight w:val="0"/>
      <w:marTop w:val="0"/>
      <w:marBottom w:val="0"/>
      <w:divBdr>
        <w:top w:val="none" w:sz="0" w:space="0" w:color="auto"/>
        <w:left w:val="none" w:sz="0" w:space="0" w:color="auto"/>
        <w:bottom w:val="none" w:sz="0" w:space="0" w:color="auto"/>
        <w:right w:val="none" w:sz="0" w:space="0" w:color="auto"/>
      </w:divBdr>
    </w:div>
    <w:div w:id="527911548">
      <w:bodyDiv w:val="1"/>
      <w:marLeft w:val="0"/>
      <w:marRight w:val="0"/>
      <w:marTop w:val="0"/>
      <w:marBottom w:val="0"/>
      <w:divBdr>
        <w:top w:val="none" w:sz="0" w:space="0" w:color="auto"/>
        <w:left w:val="none" w:sz="0" w:space="0" w:color="auto"/>
        <w:bottom w:val="none" w:sz="0" w:space="0" w:color="auto"/>
        <w:right w:val="none" w:sz="0" w:space="0" w:color="auto"/>
      </w:divBdr>
    </w:div>
    <w:div w:id="663246536">
      <w:bodyDiv w:val="1"/>
      <w:marLeft w:val="0"/>
      <w:marRight w:val="0"/>
      <w:marTop w:val="0"/>
      <w:marBottom w:val="0"/>
      <w:divBdr>
        <w:top w:val="none" w:sz="0" w:space="0" w:color="auto"/>
        <w:left w:val="none" w:sz="0" w:space="0" w:color="auto"/>
        <w:bottom w:val="none" w:sz="0" w:space="0" w:color="auto"/>
        <w:right w:val="none" w:sz="0" w:space="0" w:color="auto"/>
      </w:divBdr>
    </w:div>
    <w:div w:id="1066757920">
      <w:bodyDiv w:val="1"/>
      <w:marLeft w:val="0"/>
      <w:marRight w:val="0"/>
      <w:marTop w:val="0"/>
      <w:marBottom w:val="0"/>
      <w:divBdr>
        <w:top w:val="none" w:sz="0" w:space="0" w:color="auto"/>
        <w:left w:val="none" w:sz="0" w:space="0" w:color="auto"/>
        <w:bottom w:val="none" w:sz="0" w:space="0" w:color="auto"/>
        <w:right w:val="none" w:sz="0" w:space="0" w:color="auto"/>
      </w:divBdr>
    </w:div>
    <w:div w:id="1332247704">
      <w:bodyDiv w:val="1"/>
      <w:marLeft w:val="0"/>
      <w:marRight w:val="0"/>
      <w:marTop w:val="0"/>
      <w:marBottom w:val="0"/>
      <w:divBdr>
        <w:top w:val="none" w:sz="0" w:space="0" w:color="auto"/>
        <w:left w:val="none" w:sz="0" w:space="0" w:color="auto"/>
        <w:bottom w:val="none" w:sz="0" w:space="0" w:color="auto"/>
        <w:right w:val="none" w:sz="0" w:space="0" w:color="auto"/>
      </w:divBdr>
    </w:div>
    <w:div w:id="1571891590">
      <w:bodyDiv w:val="1"/>
      <w:marLeft w:val="0"/>
      <w:marRight w:val="0"/>
      <w:marTop w:val="0"/>
      <w:marBottom w:val="0"/>
      <w:divBdr>
        <w:top w:val="none" w:sz="0" w:space="0" w:color="auto"/>
        <w:left w:val="none" w:sz="0" w:space="0" w:color="auto"/>
        <w:bottom w:val="none" w:sz="0" w:space="0" w:color="auto"/>
        <w:right w:val="none" w:sz="0" w:space="0" w:color="auto"/>
      </w:divBdr>
      <w:divsChild>
        <w:div w:id="1172834243">
          <w:marLeft w:val="0"/>
          <w:marRight w:val="0"/>
          <w:marTop w:val="360"/>
          <w:marBottom w:val="0"/>
          <w:divBdr>
            <w:top w:val="none" w:sz="0" w:space="0" w:color="auto"/>
            <w:left w:val="none" w:sz="0" w:space="0" w:color="auto"/>
            <w:bottom w:val="none" w:sz="0" w:space="0" w:color="auto"/>
            <w:right w:val="none" w:sz="0" w:space="0" w:color="auto"/>
          </w:divBdr>
          <w:divsChild>
            <w:div w:id="1308125003">
              <w:marLeft w:val="0"/>
              <w:marRight w:val="0"/>
              <w:marTop w:val="0"/>
              <w:marBottom w:val="0"/>
              <w:divBdr>
                <w:top w:val="single" w:sz="6" w:space="0" w:color="ECEEF2"/>
                <w:left w:val="none" w:sz="0" w:space="0" w:color="auto"/>
                <w:bottom w:val="none" w:sz="0" w:space="0" w:color="auto"/>
                <w:right w:val="none" w:sz="0" w:space="0" w:color="auto"/>
              </w:divBdr>
            </w:div>
          </w:divsChild>
        </w:div>
      </w:divsChild>
    </w:div>
    <w:div w:id="1722631383">
      <w:bodyDiv w:val="1"/>
      <w:marLeft w:val="0"/>
      <w:marRight w:val="0"/>
      <w:marTop w:val="0"/>
      <w:marBottom w:val="0"/>
      <w:divBdr>
        <w:top w:val="none" w:sz="0" w:space="0" w:color="auto"/>
        <w:left w:val="none" w:sz="0" w:space="0" w:color="auto"/>
        <w:bottom w:val="none" w:sz="0" w:space="0" w:color="auto"/>
        <w:right w:val="none" w:sz="0" w:space="0" w:color="auto"/>
      </w:divBdr>
    </w:div>
    <w:div w:id="2141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by/turbo?parent-reqid=1577375876660545-793422170899285458200123-vla1-2407&amp;utm_source=turbo_turbo&amp;text=https%3A//health.yandex.ru/procedures/analysis/glucose-blood" TargetMode="Externa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00660-3987-4327-BF53-5E3663ED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 5740ZG</cp:lastModifiedBy>
  <cp:revision>3</cp:revision>
  <dcterms:created xsi:type="dcterms:W3CDTF">2019-12-26T16:27:00Z</dcterms:created>
  <dcterms:modified xsi:type="dcterms:W3CDTF">2020-05-24T08:42:00Z</dcterms:modified>
</cp:coreProperties>
</file>