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ПОСТАНОВЛЕНИЕ МИНИСТЕРСТВА ТРУДА И СОЦИАЛЬНОЙ ЗАЩИТЫ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БЕЛАРУСЬ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30 декабря 2005 г. N 195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ПРИМЕРНОЙ МЕТОДИКИ АНАЛИЗА СОСТОЯНИЯ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УСЛОВИЙ И ОХРАНЫ ТРУДА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Совета Министров Республики Беларусь от 13 июня 2001 г. N 881 "О Республиканской целевой программе по улучшению условий и охраны труда на 2002 - 2005 годы" Министерство труда и социальной защиты Республики Беларусь ПОСТАНОВЛЯЕТ: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прилагаемую </w:t>
      </w:r>
      <w:hyperlink w:anchor="Par24" w:history="1">
        <w:r>
          <w:rPr>
            <w:rFonts w:ascii="Calibri" w:hAnsi="Calibri" w:cs="Calibri"/>
            <w:color w:val="0000FF"/>
          </w:rPr>
          <w:t>Примерную методику</w:t>
        </w:r>
      </w:hyperlink>
      <w:r>
        <w:rPr>
          <w:rFonts w:ascii="Calibri" w:hAnsi="Calibri" w:cs="Calibri"/>
        </w:rPr>
        <w:t xml:space="preserve"> анализа состояния условий и охраны труда.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7EC4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Министр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А.П.МОРОВА</w:t>
            </w:r>
          </w:p>
        </w:tc>
      </w:tr>
    </w:tbl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D7EC4" w:rsidRDefault="00AD7EC4">
      <w:pPr>
        <w:pStyle w:val="ConsPlusNonformat"/>
      </w:pPr>
      <w:bookmarkStart w:id="1" w:name="Par17"/>
      <w:bookmarkEnd w:id="1"/>
      <w:r>
        <w:t xml:space="preserve">                                                УТВЕРЖДЕНО</w:t>
      </w:r>
    </w:p>
    <w:p w:rsidR="00AD7EC4" w:rsidRDefault="00AD7EC4">
      <w:pPr>
        <w:pStyle w:val="ConsPlusNonformat"/>
      </w:pPr>
      <w:r>
        <w:t xml:space="preserve">                                                Постановление</w:t>
      </w:r>
    </w:p>
    <w:p w:rsidR="00AD7EC4" w:rsidRDefault="00AD7EC4">
      <w:pPr>
        <w:pStyle w:val="ConsPlusNonformat"/>
      </w:pPr>
      <w:r>
        <w:t xml:space="preserve">                                                Министерства труда и</w:t>
      </w:r>
    </w:p>
    <w:p w:rsidR="00AD7EC4" w:rsidRDefault="00AD7EC4">
      <w:pPr>
        <w:pStyle w:val="ConsPlusNonformat"/>
      </w:pPr>
      <w:r>
        <w:t xml:space="preserve">                                                социальной защиты</w:t>
      </w:r>
    </w:p>
    <w:p w:rsidR="00AD7EC4" w:rsidRDefault="00AD7EC4">
      <w:pPr>
        <w:pStyle w:val="ConsPlusNonformat"/>
      </w:pPr>
      <w:r>
        <w:t xml:space="preserve">                                                Республики Беларусь</w:t>
      </w:r>
    </w:p>
    <w:p w:rsidR="00AD7EC4" w:rsidRDefault="00AD7EC4">
      <w:pPr>
        <w:pStyle w:val="ConsPlusNonformat"/>
      </w:pPr>
      <w:r>
        <w:t xml:space="preserve">                                                30.12.2005 N 195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24"/>
      <w:bookmarkEnd w:id="2"/>
      <w:r>
        <w:rPr>
          <w:rFonts w:ascii="Calibri" w:hAnsi="Calibri" w:cs="Calibri"/>
        </w:rPr>
        <w:t>ПРИМЕРНАЯ МЕТОДИКА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АНАЛИЗА СОСТОЯНИЯ УСЛОВИЙ И ОХРАНЫ ТРУДА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>Глава 1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ОБЩИЕ ПОЛОЖЕНИЯ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Примерная методика анализа состояния условий и охраны труда (далее - Методика) предназначена для оценки состояния условий и охраны труда в организациях, а также на отраслевом и территориальном уровнях.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 основании настоящей Методики республиканские органы государственного управления, иные организации, подчиненные Правительству Республики Беларусь, местные исполнительные и распорядительные органы могут разрабатывать и применять иные методики анализа состояния условий и охраны труда, отражающие специфику деятельности подчиненных организаций.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3"/>
      <w:bookmarkEnd w:id="4"/>
      <w:r>
        <w:rPr>
          <w:rFonts w:ascii="Calibri" w:hAnsi="Calibri" w:cs="Calibri"/>
        </w:rPr>
        <w:t>АНАЛИЗ СОСТОЯНИЯ  УСЛОВИЙ И ОХРАНЫ ТРУДА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соответствии с </w:t>
      </w:r>
      <w:hyperlink r:id="rId7" w:history="1">
        <w:r>
          <w:rPr>
            <w:rFonts w:ascii="Calibri" w:hAnsi="Calibri" w:cs="Calibri"/>
            <w:color w:val="0000FF"/>
          </w:rPr>
          <w:t>Концепцией</w:t>
        </w:r>
      </w:hyperlink>
      <w:r>
        <w:rPr>
          <w:rFonts w:ascii="Calibri" w:hAnsi="Calibri" w:cs="Calibri"/>
        </w:rPr>
        <w:t xml:space="preserve"> государственного управления охраной труда в Республике Беларусь, утвержденной постановлением Совета Министров Республики Беларусь от 16 августа 2005 г. N 904 "О Концепции государственного управления охраной труда в Республике Беларусь" (Национальный реестр правовых актов Республики Беларусь, 2005 г., N 129, 5/16410), республиканские органы государственного управления, иные государственные организации, подчиненные Правительству Республики Беларусь, местные исполнительные и распорядительные органы по итогам работы за полугодие и год осуществляют анализ состояния условий и охраны труда и разработку на его основе мероприятий по решению проблем в этой сфере.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Анализ состояния условий и охраны труда в организации проводится по показателям согласно </w:t>
      </w:r>
      <w:hyperlink w:anchor="Par63" w:history="1">
        <w:r>
          <w:rPr>
            <w:rFonts w:ascii="Calibri" w:hAnsi="Calibri" w:cs="Calibri"/>
            <w:color w:val="0000FF"/>
          </w:rPr>
          <w:t>приложению 1</w:t>
        </w:r>
      </w:hyperlink>
      <w:r>
        <w:rPr>
          <w:rFonts w:ascii="Calibri" w:hAnsi="Calibri" w:cs="Calibri"/>
        </w:rPr>
        <w:t xml:space="preserve"> к настоящей Методике. Для получения указанных показателей </w:t>
      </w:r>
      <w:r>
        <w:rPr>
          <w:rFonts w:ascii="Calibri" w:hAnsi="Calibri" w:cs="Calibri"/>
        </w:rPr>
        <w:lastRenderedPageBreak/>
        <w:t>используются: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государственной статистической отчетности;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аттестации рабочих мест по условиям труда и паспортизации санитарно-технического состояния условий и охраны труда.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 оценке состояния условий и охраны труда в организации, наряду с показателями согласно </w:t>
      </w:r>
      <w:hyperlink w:anchor="Par63" w:history="1">
        <w:r>
          <w:rPr>
            <w:rFonts w:ascii="Calibri" w:hAnsi="Calibri" w:cs="Calibri"/>
            <w:color w:val="0000FF"/>
          </w:rPr>
          <w:t>приложению 1</w:t>
        </w:r>
      </w:hyperlink>
      <w:r>
        <w:rPr>
          <w:rFonts w:ascii="Calibri" w:hAnsi="Calibri" w:cs="Calibri"/>
        </w:rPr>
        <w:t xml:space="preserve"> к настоящей Методике, учитывается также: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уровень организации работы по охране труда, включая вопросы функционирования и совершенствования системы управления охраной труда (далее - СУОТ);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плана мероприятий по охране труда;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обеспеченность работников средствами индивидуальной защиты, наличие и состояние средств коллективной защиты;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проверок, данные документации по охране труда, ведение которой осуществляется в соответствии с требованиями нормативных правовых актов;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документы расследования несчастных случаев на производстве и профессиональных заболеваний, аварий и инцидентов;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предписания государственных органов надзора и контроля, государственной экспертизы условий труда;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показатели.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 отраслевом или территориальном уровнях анализ состояния условий и охраны труда осуществляется в следующем порядке: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оценивается состояние условий и охраны труда в каждой организации по  показателям согласно </w:t>
      </w:r>
      <w:hyperlink w:anchor="Par63" w:history="1">
        <w:r>
          <w:rPr>
            <w:rFonts w:ascii="Calibri" w:hAnsi="Calibri" w:cs="Calibri"/>
            <w:color w:val="0000FF"/>
          </w:rPr>
          <w:t>приложению 1</w:t>
        </w:r>
      </w:hyperlink>
      <w:r>
        <w:rPr>
          <w:rFonts w:ascii="Calibri" w:hAnsi="Calibri" w:cs="Calibri"/>
        </w:rPr>
        <w:t xml:space="preserve"> к настоящей Методике;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определяются средние значения показателей, характеризующих состояние условий и охраны на отраслевом или территориальном уровнях, согласно </w:t>
      </w:r>
      <w:hyperlink w:anchor="Par276" w:history="1">
        <w:r>
          <w:rPr>
            <w:rFonts w:ascii="Calibri" w:hAnsi="Calibri" w:cs="Calibri"/>
            <w:color w:val="0000FF"/>
          </w:rPr>
          <w:t>приложению 2</w:t>
        </w:r>
      </w:hyperlink>
      <w:r>
        <w:rPr>
          <w:rFonts w:ascii="Calibri" w:hAnsi="Calibri" w:cs="Calibri"/>
        </w:rPr>
        <w:t xml:space="preserve"> к настоящей Методике;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проводится сравнение показателей организаций со средними их значениями на отраслевом или территориальном уровнях согласно </w:t>
      </w:r>
      <w:hyperlink w:anchor="Par496" w:history="1">
        <w:r>
          <w:rPr>
            <w:rFonts w:ascii="Calibri" w:hAnsi="Calibri" w:cs="Calibri"/>
            <w:color w:val="0000FF"/>
          </w:rPr>
          <w:t>приложению 3</w:t>
        </w:r>
      </w:hyperlink>
      <w:r>
        <w:rPr>
          <w:rFonts w:ascii="Calibri" w:hAnsi="Calibri" w:cs="Calibri"/>
        </w:rPr>
        <w:t xml:space="preserve"> к настоящей Методике.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По итогам анализа на отраслевом или территориальном уровнях составляется аналитическая записка (справка) с приложением таблиц согласно </w:t>
      </w:r>
      <w:hyperlink w:anchor="Par276" w:history="1">
        <w:r>
          <w:rPr>
            <w:rFonts w:ascii="Calibri" w:hAnsi="Calibri" w:cs="Calibri"/>
            <w:color w:val="0000FF"/>
          </w:rPr>
          <w:t>приложениям 2</w:t>
        </w:r>
      </w:hyperlink>
      <w:r>
        <w:rPr>
          <w:rFonts w:ascii="Calibri" w:hAnsi="Calibri" w:cs="Calibri"/>
        </w:rPr>
        <w:t xml:space="preserve"> и </w:t>
      </w:r>
      <w:hyperlink w:anchor="Par496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к настоящей Методике.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отсутствии отдельных показателей, включенных в таблицы согласно </w:t>
      </w:r>
      <w:hyperlink w:anchor="Par63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 и </w:t>
      </w:r>
      <w:hyperlink w:anchor="Par27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настоящей Методике, соответствующие графы указанных таблиц не заполняются.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Другие необходимые показатели, которые не нашли отражения в </w:t>
      </w:r>
      <w:hyperlink w:anchor="Par63" w:history="1">
        <w:r>
          <w:rPr>
            <w:rFonts w:ascii="Calibri" w:hAnsi="Calibri" w:cs="Calibri"/>
            <w:color w:val="0000FF"/>
          </w:rPr>
          <w:t>приложениях 1</w:t>
        </w:r>
      </w:hyperlink>
      <w:r>
        <w:rPr>
          <w:rFonts w:ascii="Calibri" w:hAnsi="Calibri" w:cs="Calibri"/>
        </w:rPr>
        <w:t xml:space="preserve"> и </w:t>
      </w:r>
      <w:hyperlink w:anchor="Par27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настоящей Методике, включаются в текст аналитической записки (справки).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 основании проведенного анализа: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приоритеты в деятельности по охране труда и разрабатываются мероприятия по решению проблем безопасности и гигиены труда, снижению уровней профессиональных рисков;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оценивается результативность  системы управления охраной труда, деятельности по обеспечению охраны труда, трудовой и производственной дисциплины;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необходимости осуществляется корректировка системы управления охраной труда, целевых программ по улучшению условий и охраны труда, планов мероприятий по охране труда.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63"/>
      <w:bookmarkEnd w:id="5"/>
      <w:r>
        <w:rPr>
          <w:rFonts w:ascii="Calibri" w:hAnsi="Calibri" w:cs="Calibri"/>
        </w:rPr>
        <w:t>Приложение 1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Примерной методике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анализа состояния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условий и охраны труда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ПОКАЗАТЕЛИ,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ХАРАКТЕРИЗУЮЩИЕ СОСТОЯНИЕ УСЛОВИЙ И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ОХРАНЫ ТРУДА В ОРГАНИЗАЦИИ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1320"/>
        <w:gridCol w:w="1200"/>
        <w:gridCol w:w="1200"/>
        <w:gridCol w:w="1200"/>
      </w:tblGrid>
      <w:tr w:rsidR="00AD7EC4">
        <w:trPr>
          <w:trHeight w:val="400"/>
          <w:tblCellSpacing w:w="5" w:type="nil"/>
        </w:trPr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Показатели        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Единица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Всего           </w:t>
            </w:r>
          </w:p>
        </w:tc>
      </w:tr>
      <w:tr w:rsidR="00AD7EC4">
        <w:trPr>
          <w:tblCellSpacing w:w="5" w:type="nil"/>
        </w:trPr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200_ г.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200_ г.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200_ г. </w:t>
            </w: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Численность работников в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организации, всего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женщин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Количество зданий,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сооружений, находящихся в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технически неудовлетвори-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тельном состоянии, - всего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 подлежат: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выводу из эксплуатации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реконструкции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ремонту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Условия труда, не соответ-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ствующие государственным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нормативным требованиям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охраны труда: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-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-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3.1. по запыленности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воздушной среды: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3.2. по загазованности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воздушной среды: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3.3. по шуму: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3.4. по вибрации: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3.5. по освещенности: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3.6. по уровню      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неионизирующего излучения: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3.7. по параметрам микро-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климата: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Данные о производственном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травматизме и профессиональ-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ной заболеваемости: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4.1. численность потерпевших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несчастных случаях на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 - всего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тяжелым исходом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 смертельным исходом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1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4.2. численность потерпевших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несчастных случаях на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производстве, которые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находились в состоянии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алкогольного, наркотического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токсического опьянения,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% от общего числа потерпевших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4.3. коэффициент частоты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производственного травматизма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(Кч)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4.4. численность потерпевших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 смертельным исходом на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тыс. работающих (Кчсм)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4.5. коэффициент тяжести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производственного травматизма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(Кт)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4.6. численность работников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впервые установленным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профессиональным заболева-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нием, всего: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100 тыс. работающих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Численность специалистов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охране труда: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фактическая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Кабинет по охране труда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(требуется / недостает):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ед./кв.м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Применение системы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управления охраной труда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Выполнение Плана 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мероприятий по охране труда: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количество запланиро-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ванных мероприятий, всего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 выполнено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запланировано средств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выполнение мероприятий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Плана, всего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фактически израсходовано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276"/>
      <w:bookmarkEnd w:id="6"/>
      <w:r>
        <w:rPr>
          <w:rFonts w:ascii="Calibri" w:hAnsi="Calibri" w:cs="Calibri"/>
        </w:rPr>
        <w:t>Приложение 2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Примерной методике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анализа состояния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условий и охраны труда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ПОКАЗАТЕЛИ,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ХАРАКТЕРИЗУЮЩИЕ СОСТОЯНИЕ УСЛОВИЙ И ОХРАНЫ ТРУДА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ОТРАСЛЕВОМ, ТЕРРИТОРИАЛЬНОМ УРОВНЕ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1320"/>
        <w:gridCol w:w="1200"/>
        <w:gridCol w:w="1200"/>
        <w:gridCol w:w="1200"/>
      </w:tblGrid>
      <w:tr w:rsidR="00AD7EC4">
        <w:trPr>
          <w:trHeight w:val="400"/>
          <w:tblCellSpacing w:w="5" w:type="nil"/>
        </w:trPr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Показатели      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Единица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Всего          </w:t>
            </w:r>
          </w:p>
        </w:tc>
      </w:tr>
      <w:tr w:rsidR="00AD7EC4">
        <w:trPr>
          <w:tblCellSpacing w:w="5" w:type="nil"/>
        </w:trPr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200_ г.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200_ г.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200_ г. </w:t>
            </w: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Количество организаций,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которым проводится анализ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Количество организаций,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которых применяется СУОТ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Численность работников в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организациях, всего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 женщин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Количество зданий,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сооружений, находящихся в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технически неудовлетвори-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тельном состоянии, - всего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 подлежат: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4.1. выводу из эксплуатации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4.2. реконструкции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4.3. ремонту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Условия труда, не соответ-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ствующие государственным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нормативным требованиям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охраны труда: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-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-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5.1. по запыленности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воздушной среды:    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5.2. по загазованности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воздушной среды: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5.3. по шуму: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5.4. по вибрации: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5.5. по освещенности: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5.6. по уровню      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неионизирующего излучения: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5.7. по параметрам микро-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климата: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рабочих мест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общему количеству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мест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численность работников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% к общей численности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работников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Данные о производственном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травматизме и профессиональ-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ной заболеваемости: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6.1. численность потерпевших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несчастных случаях на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 - всего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них: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тяжелым исходом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 смертельным исходом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1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 численность потерпевших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несчастных случаях на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производстве, которые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находились в состоянии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алкогольного, наркотического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токсического опьянения,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-"-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% от общего числа потерпевших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6.3. коэффициент частоты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производственного травматизма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(Кч)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6.4. численность потерпевших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 смертельным исходом на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тыс. работающих (Кчсм)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6.5. коэффициент тяжести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производственного травматизма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(Кт)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8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6.6. численность работников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впервые установленным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профессиональным заболева-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нием, всего: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100 тыс. работающих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Численность специалистов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охране труда: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фактическая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чел.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Кабинеты по охране труда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ед.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обеспеченности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Выполнение мероприятий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целевых программ по улучшению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условий и охраны труда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 количество запланиро-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ванных мероприятий, всего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них выполнено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 запланировано средств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выполнение мероприятий,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D7EC4">
        <w:trPr>
          <w:trHeight w:val="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фактически израсходовано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496"/>
      <w:bookmarkEnd w:id="7"/>
      <w:r>
        <w:rPr>
          <w:rFonts w:ascii="Calibri" w:hAnsi="Calibri" w:cs="Calibri"/>
        </w:rPr>
        <w:t>Приложение 3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Примерной методике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анализа состояния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условий и охраны труда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АНАЛИЗ  ПОКАЗАТЕЛЕЙ,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ХАРАКТЕРИЗУЮЩИХ СОСТОЯНИЕ УСЛОВИЙ И ОХРАНЫ ТРУДА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ОРГАНИЗАЦИЯХ ПО СРАВНЕНИЮ С ИХ СРЕДНИМИ ЗНАЧЕНИЯМИ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ОТРАСЛИ, ТЕРРИТОРИИ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080"/>
        <w:gridCol w:w="1080"/>
        <w:gridCol w:w="1320"/>
        <w:gridCol w:w="1080"/>
        <w:gridCol w:w="1080"/>
        <w:gridCol w:w="1320"/>
      </w:tblGrid>
      <w:tr w:rsidR="00AD7EC4">
        <w:trPr>
          <w:trHeight w:val="800"/>
          <w:tblCellSpacing w:w="5" w:type="nil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</w:t>
            </w:r>
          </w:p>
        </w:tc>
        <w:tc>
          <w:tcPr>
            <w:tcW w:w="6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Повышенная запыленность воздушной среды   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Удельный вес рабочих мест (работников) с условиями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труда, не отвечающими гигиеническим нормативам     </w:t>
            </w:r>
          </w:p>
        </w:tc>
      </w:tr>
      <w:tr w:rsidR="00AD7EC4">
        <w:trPr>
          <w:trHeight w:val="1000"/>
          <w:tblCellSpacing w:w="5" w:type="nil"/>
        </w:trPr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зации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от-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расли,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тории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Сравнение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+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зации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от-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расли,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тории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Сравнение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+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   </w:t>
            </w:r>
          </w:p>
        </w:tc>
      </w:tr>
      <w:tr w:rsidR="00AD7EC4">
        <w:trPr>
          <w:trHeight w:val="1200"/>
          <w:tblCellSpacing w:w="5" w:type="nil"/>
        </w:trPr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к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общему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честву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рабочих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к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общему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честву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рабочих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к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общей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числен-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ников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к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общей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числен-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ников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</w:tr>
      <w:tr w:rsidR="00AD7EC4">
        <w:trPr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080"/>
        <w:gridCol w:w="1080"/>
        <w:gridCol w:w="1320"/>
        <w:gridCol w:w="1080"/>
        <w:gridCol w:w="1080"/>
        <w:gridCol w:w="1320"/>
      </w:tblGrid>
      <w:tr w:rsidR="00AD7EC4">
        <w:trPr>
          <w:trHeight w:val="800"/>
          <w:tblCellSpacing w:w="5" w:type="nil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  </w:t>
            </w:r>
          </w:p>
        </w:tc>
        <w:tc>
          <w:tcPr>
            <w:tcW w:w="6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Повышенная загазованность воздушной среды 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Удельный вес рабочих мест (работников) с условиями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труда, не отвечающими гигиеническим нормативам     </w:t>
            </w:r>
          </w:p>
        </w:tc>
      </w:tr>
      <w:tr w:rsidR="00AD7EC4">
        <w:trPr>
          <w:trHeight w:val="1000"/>
          <w:tblCellSpacing w:w="5" w:type="nil"/>
        </w:trPr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зации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от-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расли,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тории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Сравнение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+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зации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от-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расли,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тории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Сравнение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+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    </w:t>
            </w:r>
          </w:p>
        </w:tc>
      </w:tr>
      <w:tr w:rsidR="00AD7EC4">
        <w:trPr>
          <w:trHeight w:val="1200"/>
          <w:tblCellSpacing w:w="5" w:type="nil"/>
        </w:trPr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к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общему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честву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рабочих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к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общему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честву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рабочих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к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общей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числен-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ников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к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общей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числен-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работ-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ников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</w:tr>
      <w:tr w:rsidR="00AD7EC4">
        <w:trPr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320"/>
        <w:gridCol w:w="1320"/>
        <w:gridCol w:w="840"/>
        <w:gridCol w:w="1440"/>
        <w:gridCol w:w="1440"/>
        <w:gridCol w:w="840"/>
      </w:tblGrid>
      <w:tr w:rsidR="00AD7EC4">
        <w:trPr>
          <w:trHeight w:val="600"/>
          <w:tblCellSpacing w:w="5" w:type="nil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организации </w:t>
            </w:r>
          </w:p>
        </w:tc>
        <w:tc>
          <w:tcPr>
            <w:tcW w:w="7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Данные о производственном травматизме и         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профессиональной заболеваемости                      </w:t>
            </w:r>
          </w:p>
        </w:tc>
      </w:tr>
      <w:tr w:rsidR="00AD7EC4">
        <w:trPr>
          <w:trHeight w:val="1000"/>
          <w:tblCellSpacing w:w="5" w:type="nil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орга-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низации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от-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расли,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терри-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тории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Срав-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нение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+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орга-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низации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от-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расли,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терри-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тории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Срав-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нение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+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   </w:t>
            </w:r>
          </w:p>
        </w:tc>
      </w:tr>
      <w:tr w:rsidR="00AD7EC4">
        <w:trPr>
          <w:trHeight w:val="2400"/>
          <w:tblCellSpacing w:w="5" w:type="nil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циент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частоты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ственного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травма-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тизма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(Кч)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коэффи-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циент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частоты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производ-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ственного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травма-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тизма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числен-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ность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работников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впервые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ленным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ональным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нием на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тыс.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работающих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числен-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ность 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работников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впервые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установ-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ленным 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професси-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ональным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заболева-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нием на 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тыс.  </w:t>
            </w:r>
          </w:p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работающих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C4" w:rsidRDefault="00AD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%    </w:t>
            </w:r>
          </w:p>
        </w:tc>
      </w:tr>
    </w:tbl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Аналогичный анализ проводится по иным показателям, приведенным в </w:t>
      </w:r>
      <w:hyperlink w:anchor="Par63" w:history="1">
        <w:r>
          <w:rPr>
            <w:rFonts w:ascii="Calibri" w:hAnsi="Calibri" w:cs="Calibri"/>
            <w:color w:val="0000FF"/>
          </w:rPr>
          <w:t>приложениях 1</w:t>
        </w:r>
      </w:hyperlink>
      <w:r>
        <w:rPr>
          <w:rFonts w:ascii="Calibri" w:hAnsi="Calibri" w:cs="Calibri"/>
        </w:rPr>
        <w:t xml:space="preserve"> и </w:t>
      </w:r>
      <w:hyperlink w:anchor="Par276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настоящей Примерной методике.</w:t>
      </w: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D7EC4" w:rsidRDefault="00AD7EC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D171D" w:rsidRDefault="006D171D">
      <w:bookmarkStart w:id="8" w:name="_GoBack"/>
      <w:bookmarkEnd w:id="8"/>
    </w:p>
    <w:sectPr w:rsidR="006D171D" w:rsidSect="002C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C4"/>
    <w:rsid w:val="006D171D"/>
    <w:rsid w:val="00A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7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7E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4F2D62DCC12C083E4645D9B58F9DE3E9923704D96E274181C8046CDC04FF29D223F882E60E9A92F28F80A9W6f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4F2D62DCC12C083E4645D9B58F9DE3E9923704D96F294485CC046CDC04FF29D223F882E60E9A92F28F81ACW6fD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2015-01-21T13:31:00Z</dcterms:created>
  <dcterms:modified xsi:type="dcterms:W3CDTF">2015-01-21T13:31:00Z</dcterms:modified>
</cp:coreProperties>
</file>