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3E" w:rsidRDefault="00061761" w:rsidP="00A0303E">
      <w:pPr>
        <w:shd w:val="clear" w:color="auto" w:fill="FFFFFF"/>
        <w:spacing w:after="0" w:line="240" w:lineRule="auto"/>
        <w:ind w:left="-142"/>
        <w:contextualSpacing/>
        <w:jc w:val="center"/>
        <w:rPr>
          <w:rFonts w:ascii="Times New Roman" w:eastAsia="Calibri" w:hAnsi="Times New Roman" w:cs="Times New Roman"/>
          <w:b/>
          <w:bCs/>
          <w:color w:val="000000"/>
          <w:sz w:val="28"/>
          <w:szCs w:val="28"/>
          <w:lang w:val="be-BY"/>
        </w:rPr>
      </w:pPr>
      <w:bookmarkStart w:id="0" w:name="_GoBack"/>
      <w:bookmarkEnd w:id="0"/>
      <w:r>
        <w:rPr>
          <w:rFonts w:ascii="Times New Roman" w:eastAsia="Calibri" w:hAnsi="Times New Roman" w:cs="Times New Roman"/>
          <w:b/>
          <w:bCs/>
          <w:noProof/>
          <w:color w:val="000000"/>
          <w:sz w:val="28"/>
          <w:szCs w:val="28"/>
          <w:lang w:eastAsia="ru-RU"/>
        </w:rPr>
        <w:drawing>
          <wp:inline distT="0" distB="0" distL="0" distR="0" wp14:anchorId="163162C5">
            <wp:extent cx="5937885" cy="835215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352155"/>
                    </a:xfrm>
                    <a:prstGeom prst="rect">
                      <a:avLst/>
                    </a:prstGeom>
                    <a:noFill/>
                  </pic:spPr>
                </pic:pic>
              </a:graphicData>
            </a:graphic>
          </wp:inline>
        </w:drawing>
      </w: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061761" w:rsidRPr="00061761" w:rsidRDefault="00061761" w:rsidP="00061761">
      <w:pPr>
        <w:shd w:val="clear" w:color="auto" w:fill="FFFFFF"/>
        <w:spacing w:after="0" w:line="240" w:lineRule="auto"/>
        <w:ind w:firstLine="357"/>
        <w:contextualSpacing/>
        <w:rPr>
          <w:rFonts w:ascii="Times New Roman" w:eastAsia="Calibri" w:hAnsi="Times New Roman" w:cs="Times New Roman"/>
          <w:b/>
          <w:bCs/>
          <w:color w:val="000000"/>
          <w:sz w:val="28"/>
          <w:szCs w:val="28"/>
          <w:lang w:val="be-BY"/>
        </w:rPr>
      </w:pPr>
      <w:r w:rsidRPr="00061761">
        <w:rPr>
          <w:rFonts w:ascii="Times New Roman" w:eastAsia="Calibri" w:hAnsi="Times New Roman" w:cs="Times New Roman"/>
          <w:b/>
          <w:bCs/>
          <w:color w:val="000000"/>
          <w:sz w:val="28"/>
          <w:szCs w:val="28"/>
          <w:lang w:val="be-BY"/>
        </w:rPr>
        <w:t>Содержание</w:t>
      </w:r>
    </w:p>
    <w:p w:rsidR="00061761" w:rsidRPr="00061761" w:rsidRDefault="00061761" w:rsidP="00061761">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061761" w:rsidRPr="00061761" w:rsidRDefault="00061761" w:rsidP="00061761">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 xml:space="preserve">1.Пояснительная записка   </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 xml:space="preserve"> 3</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 xml:space="preserve">2.Теоретический раздел </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 xml:space="preserve">2.1 Конспекты лекций по дисциплине “Историко-туристический </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потенциал  Беларуси”</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3. Практический раздел</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29</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3.1 Планы практических занятий по дисциплине</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29</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4. Раздел контроля знаний</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32</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4.1 Вопросы к зачёту по дисциплине</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32</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4.2 Тестовы</w:t>
      </w:r>
      <w:r>
        <w:rPr>
          <w:rFonts w:ascii="Times New Roman" w:eastAsia="Calibri" w:hAnsi="Times New Roman" w:cs="Times New Roman"/>
          <w:bCs/>
          <w:color w:val="000000"/>
          <w:sz w:val="28"/>
          <w:szCs w:val="28"/>
          <w:lang w:val="be-BY"/>
        </w:rPr>
        <w:t>е задания по дисциплине</w:t>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t>34</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5. Вспомогательный раздел</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00EB2068" w:rsidRPr="00EB2068">
        <w:rPr>
          <w:rFonts w:ascii="Times New Roman" w:eastAsia="Calibri" w:hAnsi="Times New Roman" w:cs="Times New Roman"/>
          <w:bCs/>
          <w:color w:val="000000"/>
          <w:sz w:val="28"/>
          <w:szCs w:val="28"/>
        </w:rPr>
        <w:t>37</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5.1 Учебная программа(с учебно-методической картой)</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00EB2068" w:rsidRPr="00EB2068">
        <w:rPr>
          <w:rFonts w:ascii="Times New Roman" w:eastAsia="Calibri" w:hAnsi="Times New Roman" w:cs="Times New Roman"/>
          <w:bCs/>
          <w:color w:val="000000"/>
          <w:sz w:val="28"/>
          <w:szCs w:val="28"/>
        </w:rPr>
        <w:t>37</w:t>
      </w:r>
    </w:p>
    <w:p w:rsidR="00061761" w:rsidRPr="00E25480"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6. Информационно-методическая часть</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r w:rsidR="00EB2068" w:rsidRPr="00E25480">
        <w:rPr>
          <w:rFonts w:ascii="Times New Roman" w:eastAsia="Calibri" w:hAnsi="Times New Roman" w:cs="Times New Roman"/>
          <w:bCs/>
          <w:color w:val="000000"/>
          <w:sz w:val="28"/>
          <w:szCs w:val="28"/>
        </w:rPr>
        <w:t>1</w:t>
      </w:r>
    </w:p>
    <w:p w:rsidR="00061761" w:rsidRPr="00E25480"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6.1Литература</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r w:rsidR="00EB2068" w:rsidRPr="00E25480">
        <w:rPr>
          <w:rFonts w:ascii="Times New Roman" w:eastAsia="Calibri" w:hAnsi="Times New Roman" w:cs="Times New Roman"/>
          <w:bCs/>
          <w:color w:val="000000"/>
          <w:sz w:val="28"/>
          <w:szCs w:val="28"/>
        </w:rPr>
        <w:t>1</w:t>
      </w:r>
    </w:p>
    <w:p w:rsidR="00061761" w:rsidRPr="00061761" w:rsidRDefault="00061761" w:rsidP="00061761">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EB2068" w:rsidRDefault="00061761" w:rsidP="00061761">
      <w:pPr>
        <w:widowControl w:val="0"/>
        <w:autoSpaceDE w:val="0"/>
        <w:autoSpaceDN w:val="0"/>
        <w:adjustRightInd w:val="0"/>
        <w:spacing w:after="0" w:line="288" w:lineRule="auto"/>
        <w:outlineLvl w:val="0"/>
        <w:rPr>
          <w:rFonts w:ascii="Times New Roman" w:eastAsia="Calibri" w:hAnsi="Times New Roman" w:cs="Times New Roman"/>
          <w:b/>
          <w:sz w:val="28"/>
          <w:szCs w:val="28"/>
          <w:lang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r w:rsidRPr="00061761">
        <w:rPr>
          <w:rFonts w:ascii="Times New Roman" w:eastAsia="Calibri" w:hAnsi="Times New Roman" w:cs="Times New Roman"/>
          <w:b/>
          <w:sz w:val="28"/>
          <w:szCs w:val="28"/>
          <w:lang w:val="be-BY" w:eastAsia="ru-RU"/>
        </w:rPr>
        <w:lastRenderedPageBreak/>
        <w:t>ПОЯСНИТЕЛЬНАЯ ЗАПИСКА</w:t>
      </w: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rPr>
      </w:pPr>
      <w:r w:rsidRPr="00061761">
        <w:rPr>
          <w:rFonts w:ascii="Times New Roman" w:eastAsia="Calibri" w:hAnsi="Times New Roman" w:cs="Times New Roman"/>
          <w:sz w:val="28"/>
          <w:szCs w:val="28"/>
          <w:lang w:val="be-BY"/>
        </w:rPr>
        <w:t xml:space="preserve">Учебно-методический комплекс дисциплины «Историко-туристический потенциал Беларуси» посвящён формированию представления об особенностях рекреационных возможностей Беларуси в туристической индустрии. Дисциплина базируется на положениях законов Республики Беларусь, руководящих и инструктивных документов,  действующих в области туризма, культуры, музейного дела. Дисциплина основана на изучении таких понятий как «туризм», «туристический потенциал», «культурное наследие», «рекреационные возможности» и др. </w:t>
      </w:r>
      <w:r w:rsidRPr="00061761">
        <w:rPr>
          <w:rFonts w:ascii="Times New Roman" w:eastAsia="Calibri" w:hAnsi="Times New Roman" w:cs="Times New Roman"/>
          <w:sz w:val="28"/>
          <w:szCs w:val="28"/>
        </w:rPr>
        <w:t>Дисциплина помогает выявить наиболее перспективные направления развития туристической индустрии в Республике Беларусь, опираясь не только на экономическую составляющую, но и историко-туристический потенциал и культурное наследие белорусского народа.</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Компоненты учебно-методического комплекса содействуют формированию  навыков  профессиональной деятельности. Он  подготовлен с учетом специфики подготовки будущих специалистов по указанному профилю и направлен на интенсификацию процесса усвоения обучающимися теоретических основ соответствующей дисциплины.</w:t>
      </w:r>
      <w:r w:rsidRPr="00061761">
        <w:rPr>
          <w:rFonts w:ascii="Calibri" w:eastAsia="Calibri" w:hAnsi="Calibri" w:cs="Times New Roman"/>
        </w:rPr>
        <w:t xml:space="preserve"> </w:t>
      </w:r>
      <w:r w:rsidRPr="00061761">
        <w:rPr>
          <w:rFonts w:ascii="Times New Roman" w:eastAsia="Calibri" w:hAnsi="Times New Roman" w:cs="Times New Roman"/>
          <w:sz w:val="28"/>
          <w:szCs w:val="28"/>
          <w:lang w:val="be-BY"/>
        </w:rPr>
        <w:t xml:space="preserve">УМК по курсу «Историко-туристический потенциал Беларуси»  состоит из целого ряда логически взаимосвязанных элементов, в которых представлен необходимый перечень материалов учебно-методического характера, направленных на обеспечение эффективного и комплексного усвоения  студентами материала изучаемой дисциплины. УМК по дисциплине «Историко-туристический потенциал Беларуси» состоит из теоретического, практического, вспомогательного, информационно-методического и раздела контроля знаний. </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Теоретический раздел включает в себя конспект лекций, материал которых основан на современной актуальной литературе, широкой нормативной базе и специальных туристических программах, маршрутах. Он охватывает широкий круг тем, затрагивающий разнообразные аспекты предмета – особенности формирования историко-культурного патенциала Беларуси, его использования в рамках историко-культурного, экскурсионного, спортивного, этнографического, религиозного, медицинского туризма. Теоретический раздел содержательно позволяет выяснить законодательную базу регулирования вопросов использования материального и нематериального культурного наследия белорусского народа, важнейшие международные правовые акты в сфере охраны культурного наследия. Материалы, представленные в лекционном разделе УМК ориентирует студента на использование межпредметных связей при изучении курса «Историко-туристический потенциал Беларуси», а также раскрывают основные проблемные моменты, что способствует пониманию теоретического материала  в широком контексте. </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Практический раздел представлен тематикой практических занятий, которая содействует выработке профессиональных умений и навыков. Вопросы к зачёту содержатся в разделе контроля знаний. В  тестовых и контрольных  </w:t>
      </w:r>
      <w:r w:rsidRPr="00061761">
        <w:rPr>
          <w:rFonts w:ascii="Times New Roman" w:eastAsia="Calibri" w:hAnsi="Times New Roman" w:cs="Times New Roman"/>
          <w:sz w:val="28"/>
          <w:szCs w:val="28"/>
          <w:lang w:val="be-BY"/>
        </w:rPr>
        <w:lastRenderedPageBreak/>
        <w:t>заданиях, являющихся частью блока контроля знаний, представлены разнообразные виды вопросов, позволяющие проводить эффективный мониторинг степени усвоения знаний студентами, способствующие выработке навыков их самостоятельной работы.  Они также направлены на развитию у студентов устойчивого познавательного интереса к дисциплине, а также  позволяют в кратчайшие сроки обеспечит усвоение студентами знаний, умений и навыков по предмету. Разнообразные формы тестовых заданий,  безусловно, будут способствовать повышению уровня эффективности усвоения материала курса студентами. Они могут быть использованы  как для проведения промежуточного контроля знаний студентов, так и для организации их самостоятельной  работы.</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Указанные разделы корелируют с вспомогательным разделом, в котором отражена учебная программа. Информационно-методический раздел УМК предлогает широкий перечень источников и литературы по дисциплине «Историко-туристический потенциал Беларуси». В данном разделе представлены издания белорусских, российских и иных авторов, содержащие актуальные сведения о развитии туристической отрасли Беларуси и всего мира. Это позволяет создать целосную картину и выявить место историко-туристического потенциала Беларуси в мировом контексте. </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Дисциплина «Историко-туристический потенциал Беларуси»  опирается на ранее полученных знаниях по таким курсам как «История музейного дела», «Музееведение», «Историческое краеведение», «История Беларуси» и др. Дисциплина «Историко-туристический потенциал Беларуси» изучается студентами 3 курса специальности 1-23 01 12 Музейное дело и охрана историко-культурного наследия. </w:t>
      </w: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Pr="00A32735"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2735" w:rsidRPr="00A32735" w:rsidRDefault="00A32735" w:rsidP="00A32735">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A32735" w:rsidRDefault="00671DCB" w:rsidP="00671DCB">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 xml:space="preserve">2 </w:t>
      </w:r>
      <w:r w:rsidR="00A32735" w:rsidRPr="00A32735">
        <w:rPr>
          <w:rFonts w:ascii="Times New Roman" w:eastAsia="Times New Roman" w:hAnsi="Times New Roman" w:cs="Times New Roman"/>
          <w:b/>
          <w:sz w:val="28"/>
          <w:szCs w:val="28"/>
          <w:lang w:val="be-BY" w:eastAsia="ru-RU"/>
        </w:rPr>
        <w:t>ТЕОРЕТИЧЕСКИЙ РАЗДЕЛ</w:t>
      </w:r>
    </w:p>
    <w:p w:rsidR="00671DCB" w:rsidRPr="00A32735" w:rsidRDefault="00671DCB" w:rsidP="00671DCB">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A32735" w:rsidRPr="00A32735" w:rsidRDefault="00671DCB" w:rsidP="00671DCB">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 xml:space="preserve">2.1 </w:t>
      </w:r>
      <w:r w:rsidR="00A32735" w:rsidRPr="00A32735">
        <w:rPr>
          <w:rFonts w:ascii="Times New Roman" w:eastAsia="Times New Roman" w:hAnsi="Times New Roman" w:cs="Times New Roman"/>
          <w:b/>
          <w:sz w:val="28"/>
          <w:szCs w:val="28"/>
          <w:lang w:val="be-BY" w:eastAsia="ru-RU"/>
        </w:rPr>
        <w:t>Конспекты лекций</w:t>
      </w:r>
    </w:p>
    <w:p w:rsidR="00671DCB" w:rsidRDefault="00671DCB"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lang w:val="be-BY" w:eastAsia="ru-RU"/>
        </w:rPr>
      </w:pPr>
    </w:p>
    <w:p w:rsidR="00A32735" w:rsidRPr="00A32735" w:rsidRDefault="00A32735"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lang w:val="be-BY" w:eastAsia="ru-RU"/>
        </w:rPr>
      </w:pPr>
      <w:r w:rsidRPr="00A32735">
        <w:rPr>
          <w:rFonts w:ascii="Times New Roman" w:eastAsia="Times New Roman" w:hAnsi="Times New Roman" w:cs="Times New Roman"/>
          <w:b/>
          <w:bCs/>
          <w:color w:val="000000"/>
          <w:sz w:val="28"/>
          <w:szCs w:val="28"/>
          <w:lang w:val="be-BY" w:eastAsia="ru-RU"/>
        </w:rPr>
        <w:t>Тема 1 Введение</w:t>
      </w:r>
    </w:p>
    <w:p w:rsidR="00A32735" w:rsidRPr="00A32735" w:rsidRDefault="00A32735"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lastRenderedPageBreak/>
        <w:t xml:space="preserve">Ключевые слова: </w:t>
      </w:r>
      <w:r>
        <w:rPr>
          <w:rFonts w:ascii="Times New Roman" w:eastAsia="Times New Roman" w:hAnsi="Times New Roman" w:cs="Times New Roman"/>
          <w:bCs/>
          <w:color w:val="000000"/>
          <w:sz w:val="28"/>
          <w:szCs w:val="28"/>
          <w:lang w:val="be-BY" w:eastAsia="ru-RU"/>
        </w:rPr>
        <w:t>историко-культурный потенциал, историко-туристический потенциал,туристические ресурсы</w:t>
      </w:r>
      <w:r w:rsidR="007F3785">
        <w:rPr>
          <w:rFonts w:ascii="Times New Roman" w:eastAsia="Times New Roman" w:hAnsi="Times New Roman" w:cs="Times New Roman"/>
          <w:bCs/>
          <w:color w:val="000000"/>
          <w:sz w:val="28"/>
          <w:szCs w:val="28"/>
          <w:lang w:val="be-BY" w:eastAsia="ru-RU"/>
        </w:rPr>
        <w:t>, рекреационное использование</w:t>
      </w:r>
      <w:r w:rsidRPr="00A32735">
        <w:rPr>
          <w:rFonts w:ascii="Times New Roman" w:eastAsia="Times New Roman" w:hAnsi="Times New Roman" w:cs="Times New Roman"/>
          <w:bCs/>
          <w:color w:val="000000"/>
          <w:sz w:val="28"/>
          <w:szCs w:val="28"/>
          <w:lang w:val="be-BY" w:eastAsia="ru-RU"/>
        </w:rPr>
        <w:t>.</w:t>
      </w:r>
    </w:p>
    <w:p w:rsidR="00A32735" w:rsidRPr="007F3785" w:rsidRDefault="00A32735"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val="be-BY" w:eastAsia="ru-RU"/>
        </w:rPr>
      </w:pPr>
      <w:r w:rsidRPr="007F3785">
        <w:rPr>
          <w:rFonts w:ascii="Times New Roman" w:eastAsia="Times New Roman" w:hAnsi="Times New Roman" w:cs="Times New Roman"/>
          <w:bCs/>
          <w:color w:val="000000"/>
          <w:sz w:val="28"/>
          <w:szCs w:val="28"/>
          <w:lang w:val="be-BY" w:eastAsia="ru-RU"/>
        </w:rPr>
        <w:t>План:</w:t>
      </w:r>
    </w:p>
    <w:p w:rsidR="00A32735" w:rsidRPr="007F3785" w:rsidRDefault="00A32735" w:rsidP="00A32735">
      <w:pPr>
        <w:widowControl w:val="0"/>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7F3785">
        <w:rPr>
          <w:rFonts w:ascii="Times New Roman" w:eastAsia="Times New Roman" w:hAnsi="Times New Roman" w:cs="Times New Roman"/>
          <w:sz w:val="28"/>
          <w:szCs w:val="28"/>
          <w:lang w:val="be-BY" w:eastAsia="ru-RU"/>
        </w:rPr>
        <w:t>1 Понятие об историко-культурном потенциале.</w:t>
      </w:r>
    </w:p>
    <w:p w:rsidR="00A32735" w:rsidRPr="007F3785" w:rsidRDefault="00A32735" w:rsidP="00A32735">
      <w:pPr>
        <w:widowControl w:val="0"/>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7F3785">
        <w:rPr>
          <w:rFonts w:ascii="Times New Roman" w:eastAsia="Times New Roman" w:hAnsi="Times New Roman" w:cs="Times New Roman"/>
          <w:sz w:val="28"/>
          <w:szCs w:val="28"/>
          <w:lang w:val="be-BY" w:eastAsia="ru-RU"/>
        </w:rPr>
        <w:t>2 Природный и историко-культурный</w:t>
      </w:r>
      <w:r w:rsidR="00354FD9">
        <w:rPr>
          <w:rFonts w:ascii="Times New Roman" w:eastAsia="Times New Roman" w:hAnsi="Times New Roman" w:cs="Times New Roman"/>
          <w:sz w:val="28"/>
          <w:szCs w:val="28"/>
          <w:lang w:val="be-BY" w:eastAsia="ru-RU"/>
        </w:rPr>
        <w:t xml:space="preserve"> </w:t>
      </w:r>
      <w:r w:rsidRPr="007F3785">
        <w:rPr>
          <w:rFonts w:ascii="Times New Roman" w:eastAsia="Times New Roman" w:hAnsi="Times New Roman" w:cs="Times New Roman"/>
          <w:sz w:val="28"/>
          <w:szCs w:val="28"/>
          <w:lang w:val="be-BY" w:eastAsia="ru-RU"/>
        </w:rPr>
        <w:t>потенциал региона как</w:t>
      </w:r>
      <w:r w:rsidR="00354FD9">
        <w:rPr>
          <w:rFonts w:ascii="Times New Roman" w:eastAsia="Times New Roman" w:hAnsi="Times New Roman" w:cs="Times New Roman"/>
          <w:sz w:val="28"/>
          <w:szCs w:val="28"/>
          <w:lang w:val="be-BY" w:eastAsia="ru-RU"/>
        </w:rPr>
        <w:t xml:space="preserve"> </w:t>
      </w:r>
      <w:r w:rsidRPr="007F3785">
        <w:rPr>
          <w:rFonts w:ascii="Times New Roman" w:eastAsia="Times New Roman" w:hAnsi="Times New Roman" w:cs="Times New Roman"/>
          <w:sz w:val="28"/>
          <w:szCs w:val="28"/>
          <w:lang w:val="be-BY" w:eastAsia="ru-RU"/>
        </w:rPr>
        <w:t>основа формирования туристского образа территории.</w:t>
      </w:r>
    </w:p>
    <w:p w:rsidR="00A32735" w:rsidRPr="007F3785" w:rsidRDefault="00A32735" w:rsidP="00A32735">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be-BY" w:eastAsia="ru-RU"/>
        </w:rPr>
      </w:pPr>
      <w:r w:rsidRPr="007F3785">
        <w:rPr>
          <w:rFonts w:ascii="Times New Roman" w:eastAsia="Times New Roman" w:hAnsi="Times New Roman" w:cs="Times New Roman"/>
          <w:sz w:val="28"/>
          <w:szCs w:val="28"/>
          <w:lang w:val="be-BY" w:eastAsia="ru-RU"/>
        </w:rPr>
        <w:t>3 Основные виды туризма.</w:t>
      </w:r>
    </w:p>
    <w:p w:rsidR="00A32735" w:rsidRPr="00A32735" w:rsidRDefault="00A32735"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354FD9" w:rsidRDefault="007F3785"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 Историко-культурный потенциал является основой для развития познавательного туризма. Он представлен разнообразными видами памятников,мемориальных мест, народными промыслами, музеями, фестивалями. Он включает в себя объекты материального и нематериального наследия, движимые и недвижимые. Среди памятников культурного наследия наибольшую перспективу использования в туристических целях имеют памятники археологии, культовой и гражданской архитектуры, исторические центры городов, музеи, театры, выставочные центры, объекты этнографии, народные промыслы, центры декоративно-прикладного искусства и пр.</w:t>
      </w:r>
      <w:r w:rsidR="00A32735" w:rsidRPr="00A32735">
        <w:rPr>
          <w:rFonts w:ascii="Times New Roman" w:eastAsia="Times New Roman" w:hAnsi="Times New Roman" w:cs="Times New Roman"/>
          <w:bCs/>
          <w:color w:val="000000"/>
          <w:sz w:val="28"/>
          <w:szCs w:val="28"/>
          <w:lang w:val="be-BY" w:eastAsia="ru-RU"/>
        </w:rPr>
        <w:t xml:space="preserve"> </w:t>
      </w:r>
      <w:r w:rsidR="00354FD9">
        <w:rPr>
          <w:rFonts w:ascii="Times New Roman" w:eastAsia="Times New Roman" w:hAnsi="Times New Roman" w:cs="Times New Roman"/>
          <w:bCs/>
          <w:color w:val="000000"/>
          <w:sz w:val="28"/>
          <w:szCs w:val="28"/>
          <w:lang w:val="be-BY" w:eastAsia="ru-RU"/>
        </w:rPr>
        <w:t>Культурное наследие является частью туристско-рекреационного потенциала территории</w:t>
      </w:r>
      <w:r w:rsidR="000B6D9E">
        <w:rPr>
          <w:rFonts w:ascii="Times New Roman" w:eastAsia="Times New Roman" w:hAnsi="Times New Roman" w:cs="Times New Roman"/>
          <w:bCs/>
          <w:color w:val="000000"/>
          <w:sz w:val="28"/>
          <w:szCs w:val="28"/>
          <w:lang w:val="be-BY" w:eastAsia="ru-RU"/>
        </w:rPr>
        <w:t>.Культурно-исторические ресурсы выступают предпосылкой для организации культурно-познавательных видов рекреационных занятий. Образуемые культурно-историческими объектами пространства позволяют локализовать рекреационные потоки и выработать направления экскурсионных маршрутов.</w:t>
      </w:r>
    </w:p>
    <w:p w:rsidR="00354FD9" w:rsidRDefault="00354FD9"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 В историко-культурный потенциал включается вся социокультурная среда,со свойственными ей традициями, обычаями, особенностями бытовой и хозяйственной деятельности. Туристическое восприятие региона и страны происходи комплексно. Поэтому в культурные комплексы, как неотъемлимая часть входит природная среда. В городской среде следует выделить такие природные объекты как парки, скверы, зелёные насаждения аллей и бульваров. В сельской местности природное разнообразиебогаче. Оно представлено приусадебными участками, ландшафтными парками,садами.</w:t>
      </w:r>
      <w:r w:rsidRPr="00354FD9">
        <w:rPr>
          <w:rFonts w:ascii="Times New Roman" w:eastAsia="Times New Roman" w:hAnsi="Times New Roman" w:cs="Times New Roman"/>
          <w:bCs/>
          <w:color w:val="000000"/>
          <w:sz w:val="28"/>
          <w:szCs w:val="28"/>
          <w:lang w:val="be-BY" w:eastAsia="ru-RU"/>
        </w:rPr>
        <w:t xml:space="preserve"> </w:t>
      </w:r>
      <w:r w:rsidRPr="00A32735">
        <w:rPr>
          <w:rFonts w:ascii="Times New Roman" w:eastAsia="Times New Roman" w:hAnsi="Times New Roman" w:cs="Times New Roman"/>
          <w:bCs/>
          <w:color w:val="000000"/>
          <w:sz w:val="28"/>
          <w:szCs w:val="28"/>
          <w:lang w:val="be-BY" w:eastAsia="ru-RU"/>
        </w:rPr>
        <w:t>Влияние ландшафтных</w:t>
      </w:r>
      <w:r>
        <w:rPr>
          <w:rFonts w:ascii="Times New Roman" w:eastAsia="Times New Roman" w:hAnsi="Times New Roman" w:cs="Times New Roman"/>
          <w:bCs/>
          <w:color w:val="000000"/>
          <w:sz w:val="28"/>
          <w:szCs w:val="28"/>
          <w:lang w:val="be-BY" w:eastAsia="ru-RU"/>
        </w:rPr>
        <w:t xml:space="preserve"> </w:t>
      </w:r>
      <w:r w:rsidRPr="00A32735">
        <w:rPr>
          <w:rFonts w:ascii="Times New Roman" w:eastAsia="Times New Roman" w:hAnsi="Times New Roman" w:cs="Times New Roman"/>
          <w:bCs/>
          <w:color w:val="000000"/>
          <w:sz w:val="28"/>
          <w:szCs w:val="28"/>
          <w:lang w:val="be-BY" w:eastAsia="ru-RU"/>
        </w:rPr>
        <w:t>особенностей</w:t>
      </w:r>
      <w:r>
        <w:rPr>
          <w:rFonts w:ascii="Times New Roman" w:eastAsia="Times New Roman" w:hAnsi="Times New Roman" w:cs="Times New Roman"/>
          <w:bCs/>
          <w:color w:val="000000"/>
          <w:sz w:val="28"/>
          <w:szCs w:val="28"/>
          <w:lang w:val="be-BY" w:eastAsia="ru-RU"/>
        </w:rPr>
        <w:t xml:space="preserve"> </w:t>
      </w:r>
      <w:r w:rsidRPr="00A32735">
        <w:rPr>
          <w:rFonts w:ascii="Times New Roman" w:eastAsia="Times New Roman" w:hAnsi="Times New Roman" w:cs="Times New Roman"/>
          <w:bCs/>
          <w:color w:val="000000"/>
          <w:sz w:val="28"/>
          <w:szCs w:val="28"/>
          <w:lang w:val="be-BY" w:eastAsia="ru-RU"/>
        </w:rPr>
        <w:t>на формирование туристических образов</w:t>
      </w:r>
      <w:r>
        <w:rPr>
          <w:rFonts w:ascii="Times New Roman" w:eastAsia="Times New Roman" w:hAnsi="Times New Roman" w:cs="Times New Roman"/>
          <w:bCs/>
          <w:color w:val="000000"/>
          <w:sz w:val="28"/>
          <w:szCs w:val="28"/>
          <w:lang w:val="be-BY" w:eastAsia="ru-RU"/>
        </w:rPr>
        <w:t xml:space="preserve"> очень велико</w:t>
      </w:r>
      <w:r w:rsidRPr="00A32735">
        <w:rPr>
          <w:rFonts w:ascii="Times New Roman" w:eastAsia="Times New Roman" w:hAnsi="Times New Roman" w:cs="Times New Roman"/>
          <w:bCs/>
          <w:color w:val="000000"/>
          <w:sz w:val="28"/>
          <w:szCs w:val="28"/>
          <w:lang w:val="be-BY" w:eastAsia="ru-RU"/>
        </w:rPr>
        <w:t>.</w:t>
      </w:r>
      <w:r>
        <w:rPr>
          <w:rFonts w:ascii="Times New Roman" w:eastAsia="Times New Roman" w:hAnsi="Times New Roman" w:cs="Times New Roman"/>
          <w:bCs/>
          <w:color w:val="000000"/>
          <w:sz w:val="28"/>
          <w:szCs w:val="28"/>
          <w:lang w:val="be-BY" w:eastAsia="ru-RU"/>
        </w:rPr>
        <w:t xml:space="preserve"> Выразительный пейзаж способен усилить силу экспрессивного воздействия на туриста и углубить впечатления от увиденного. Во время краткосрочного пребывания в определённой местности происходит как правило э</w:t>
      </w:r>
      <w:r w:rsidRPr="00A32735">
        <w:rPr>
          <w:rFonts w:ascii="Times New Roman" w:eastAsia="Times New Roman" w:hAnsi="Times New Roman" w:cs="Times New Roman"/>
          <w:bCs/>
          <w:color w:val="000000"/>
          <w:sz w:val="28"/>
          <w:szCs w:val="28"/>
          <w:lang w:val="be-BY" w:eastAsia="ru-RU"/>
        </w:rPr>
        <w:t>кспресс-оценка пейзажной выразительности.</w:t>
      </w:r>
    </w:p>
    <w:p w:rsidR="00A32735" w:rsidRPr="00A32735" w:rsidRDefault="00A32735"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t xml:space="preserve">Природный и историко-культурный потенциал региона </w:t>
      </w:r>
      <w:r w:rsidR="00354FD9">
        <w:rPr>
          <w:rFonts w:ascii="Times New Roman" w:eastAsia="Times New Roman" w:hAnsi="Times New Roman" w:cs="Times New Roman"/>
          <w:bCs/>
          <w:color w:val="000000"/>
          <w:sz w:val="28"/>
          <w:szCs w:val="28"/>
          <w:lang w:val="be-BY" w:eastAsia="ru-RU"/>
        </w:rPr>
        <w:t xml:space="preserve">выступает основой </w:t>
      </w:r>
      <w:r w:rsidRPr="00A32735">
        <w:rPr>
          <w:rFonts w:ascii="Times New Roman" w:eastAsia="Times New Roman" w:hAnsi="Times New Roman" w:cs="Times New Roman"/>
          <w:bCs/>
          <w:color w:val="000000"/>
          <w:sz w:val="28"/>
          <w:szCs w:val="28"/>
          <w:lang w:val="be-BY" w:eastAsia="ru-RU"/>
        </w:rPr>
        <w:t xml:space="preserve">формировапния туристского образа территории. </w:t>
      </w:r>
      <w:r w:rsidR="00354FD9">
        <w:rPr>
          <w:rFonts w:ascii="Times New Roman" w:eastAsia="Times New Roman" w:hAnsi="Times New Roman" w:cs="Times New Roman"/>
          <w:bCs/>
          <w:color w:val="000000"/>
          <w:sz w:val="28"/>
          <w:szCs w:val="28"/>
          <w:lang w:val="be-BY" w:eastAsia="ru-RU"/>
        </w:rPr>
        <w:t>П</w:t>
      </w:r>
      <w:r w:rsidR="00354FD9" w:rsidRPr="00A32735">
        <w:rPr>
          <w:rFonts w:ascii="Times New Roman" w:eastAsia="Times New Roman" w:hAnsi="Times New Roman" w:cs="Times New Roman"/>
          <w:bCs/>
          <w:color w:val="000000"/>
          <w:sz w:val="28"/>
          <w:szCs w:val="28"/>
          <w:lang w:val="be-BY" w:eastAsia="ru-RU"/>
        </w:rPr>
        <w:t xml:space="preserve">ри знакомстве с территорией </w:t>
      </w:r>
      <w:r w:rsidR="00354FD9">
        <w:rPr>
          <w:rFonts w:ascii="Times New Roman" w:eastAsia="Times New Roman" w:hAnsi="Times New Roman" w:cs="Times New Roman"/>
          <w:bCs/>
          <w:color w:val="000000"/>
          <w:sz w:val="28"/>
          <w:szCs w:val="28"/>
          <w:lang w:val="be-BY" w:eastAsia="ru-RU"/>
        </w:rPr>
        <w:t>используется т</w:t>
      </w:r>
      <w:r w:rsidRPr="00A32735">
        <w:rPr>
          <w:rFonts w:ascii="Times New Roman" w:eastAsia="Times New Roman" w:hAnsi="Times New Roman" w:cs="Times New Roman"/>
          <w:bCs/>
          <w:color w:val="000000"/>
          <w:sz w:val="28"/>
          <w:szCs w:val="28"/>
          <w:lang w:val="be-BY" w:eastAsia="ru-RU"/>
        </w:rPr>
        <w:t xml:space="preserve">очечный и линейный подходы. </w:t>
      </w:r>
    </w:p>
    <w:p w:rsidR="00A32735" w:rsidRDefault="00354FD9"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 К о</w:t>
      </w:r>
      <w:r w:rsidR="00A32735" w:rsidRPr="00A32735">
        <w:rPr>
          <w:rFonts w:ascii="Times New Roman" w:eastAsia="Times New Roman" w:hAnsi="Times New Roman" w:cs="Times New Roman"/>
          <w:bCs/>
          <w:color w:val="000000"/>
          <w:sz w:val="28"/>
          <w:szCs w:val="28"/>
          <w:lang w:val="be-BY" w:eastAsia="ru-RU"/>
        </w:rPr>
        <w:t>сно</w:t>
      </w:r>
      <w:r>
        <w:rPr>
          <w:rFonts w:ascii="Times New Roman" w:eastAsia="Times New Roman" w:hAnsi="Times New Roman" w:cs="Times New Roman"/>
          <w:bCs/>
          <w:color w:val="000000"/>
          <w:sz w:val="28"/>
          <w:szCs w:val="28"/>
          <w:lang w:val="be-BY" w:eastAsia="ru-RU"/>
        </w:rPr>
        <w:t xml:space="preserve">вным видам туризма относятся: </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к</w:t>
      </w:r>
      <w:r w:rsidR="00A32735" w:rsidRPr="00A32735">
        <w:rPr>
          <w:rFonts w:ascii="Times New Roman" w:eastAsia="Times New Roman" w:hAnsi="Times New Roman" w:cs="Times New Roman"/>
          <w:bCs/>
          <w:color w:val="000000"/>
          <w:sz w:val="28"/>
          <w:szCs w:val="28"/>
          <w:lang w:val="be-BY" w:eastAsia="ru-RU"/>
        </w:rPr>
        <w:t>ультурно-познавательный туризм</w:t>
      </w:r>
      <w:r>
        <w:rPr>
          <w:rFonts w:ascii="Times New Roman" w:eastAsia="Times New Roman" w:hAnsi="Times New Roman" w:cs="Times New Roman"/>
          <w:bCs/>
          <w:color w:val="000000"/>
          <w:sz w:val="28"/>
          <w:szCs w:val="28"/>
          <w:lang w:val="be-BY" w:eastAsia="ru-RU"/>
        </w:rPr>
        <w:t>,</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спортивный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деловой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сельский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э</w:t>
      </w:r>
      <w:r w:rsidR="00A32735" w:rsidRPr="00A32735">
        <w:rPr>
          <w:rFonts w:ascii="Times New Roman" w:eastAsia="Times New Roman" w:hAnsi="Times New Roman" w:cs="Times New Roman"/>
          <w:bCs/>
          <w:color w:val="000000"/>
          <w:sz w:val="28"/>
          <w:szCs w:val="28"/>
          <w:lang w:val="be-BY" w:eastAsia="ru-RU"/>
        </w:rPr>
        <w:t xml:space="preserve">кологический </w:t>
      </w:r>
      <w:r>
        <w:rPr>
          <w:rFonts w:ascii="Times New Roman" w:eastAsia="Times New Roman" w:hAnsi="Times New Roman" w:cs="Times New Roman"/>
          <w:bCs/>
          <w:color w:val="000000"/>
          <w:sz w:val="28"/>
          <w:szCs w:val="28"/>
          <w:lang w:val="be-BY" w:eastAsia="ru-RU"/>
        </w:rPr>
        <w:t>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лечебный (мед</w:t>
      </w:r>
      <w:r w:rsidR="000B6D9E">
        <w:rPr>
          <w:rFonts w:ascii="Times New Roman" w:eastAsia="Times New Roman" w:hAnsi="Times New Roman" w:cs="Times New Roman"/>
          <w:bCs/>
          <w:color w:val="000000"/>
          <w:sz w:val="28"/>
          <w:szCs w:val="28"/>
          <w:lang w:val="be-BY" w:eastAsia="ru-RU"/>
        </w:rPr>
        <w:t>и</w:t>
      </w:r>
      <w:r>
        <w:rPr>
          <w:rFonts w:ascii="Times New Roman" w:eastAsia="Times New Roman" w:hAnsi="Times New Roman" w:cs="Times New Roman"/>
          <w:bCs/>
          <w:color w:val="000000"/>
          <w:sz w:val="28"/>
          <w:szCs w:val="28"/>
          <w:lang w:val="be-BY" w:eastAsia="ru-RU"/>
        </w:rPr>
        <w:t>цинский)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религиозный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п</w:t>
      </w:r>
      <w:r w:rsidR="00A32735" w:rsidRPr="00A32735">
        <w:rPr>
          <w:rFonts w:ascii="Times New Roman" w:eastAsia="Times New Roman" w:hAnsi="Times New Roman" w:cs="Times New Roman"/>
          <w:bCs/>
          <w:color w:val="000000"/>
          <w:sz w:val="28"/>
          <w:szCs w:val="28"/>
          <w:lang w:val="be-BY" w:eastAsia="ru-RU"/>
        </w:rPr>
        <w:t>аломничество.</w:t>
      </w:r>
      <w:r w:rsidR="000B6D9E">
        <w:rPr>
          <w:rFonts w:ascii="Times New Roman" w:eastAsia="Times New Roman" w:hAnsi="Times New Roman" w:cs="Times New Roman"/>
          <w:bCs/>
          <w:color w:val="000000"/>
          <w:sz w:val="28"/>
          <w:szCs w:val="28"/>
          <w:lang w:val="be-BY" w:eastAsia="ru-RU"/>
        </w:rPr>
        <w:t xml:space="preserve"> Ведущую роль среди всех видов туризма играет культурно-познавательный </w:t>
      </w:r>
      <w:r w:rsidR="000B6D9E">
        <w:rPr>
          <w:rFonts w:ascii="Times New Roman" w:eastAsia="Times New Roman" w:hAnsi="Times New Roman" w:cs="Times New Roman"/>
          <w:bCs/>
          <w:color w:val="000000"/>
          <w:sz w:val="28"/>
          <w:szCs w:val="28"/>
          <w:lang w:val="be-BY" w:eastAsia="ru-RU"/>
        </w:rPr>
        <w:lastRenderedPageBreak/>
        <w:t>(культурно-просветительный). Он связан с потребностью людей расширять знания в различных отрослях, повышать интелектуальный уровень развития. Ресурсы развития этого вида туризма самые широкие: объекты материальной и духовной культуры, традиции, обычаи, верования. Они потребляются только в процессе передвижения.</w:t>
      </w:r>
      <w:r w:rsidR="00C710F1">
        <w:rPr>
          <w:rFonts w:ascii="Times New Roman" w:eastAsia="Times New Roman" w:hAnsi="Times New Roman" w:cs="Times New Roman"/>
          <w:bCs/>
          <w:color w:val="000000"/>
          <w:sz w:val="28"/>
          <w:szCs w:val="28"/>
          <w:lang w:val="be-BY" w:eastAsia="ru-RU"/>
        </w:rPr>
        <w:t>В спортивном туризмо возможно выделить такие направления как автотуризм, мототуризм, велотуризм, водный туризм, конный туризм и пр. Одной и разновидностей спортивного туризма является экстремальный туризм (рафтинг, дайвинг, джиппинг, диггерство, спелеотуризм и др.) Деловой туризм представляет собой корпоративный вид туризма, обеспечивающий организацию бизнес-поездок  с целью налаживания комерческих контактов, изучения возможностей производства и рынка, продвижения своих товаров и услуг,посещение конгрессов,выставок, конференций и прочее.</w:t>
      </w:r>
    </w:p>
    <w:p w:rsidR="000B6D9E" w:rsidRDefault="000B6D9E"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Возможно выделение национального и международного туризма, въездного и выездного туризма. По источникам финансирования выделяют социальный и коммерческий туризм. По ритмике туристических потоков: сезонный(летний, зимний), круглогодичный и межсезонный. По продолжительности путешествия: краткосрочный, долгосрочный</w:t>
      </w:r>
      <w:r w:rsidR="00C710F1">
        <w:rPr>
          <w:rFonts w:ascii="Times New Roman" w:eastAsia="Times New Roman" w:hAnsi="Times New Roman" w:cs="Times New Roman"/>
          <w:bCs/>
          <w:color w:val="000000"/>
          <w:sz w:val="28"/>
          <w:szCs w:val="28"/>
          <w:lang w:val="be-BY" w:eastAsia="ru-RU"/>
        </w:rPr>
        <w:t xml:space="preserve">,маршруты выходного дня. По способу организации путешествия: организованный и неорганизованный. </w:t>
      </w:r>
    </w:p>
    <w:p w:rsidR="00C710F1" w:rsidRP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C710F1">
        <w:rPr>
          <w:rFonts w:ascii="Times New Roman" w:eastAsia="Times New Roman" w:hAnsi="Times New Roman" w:cs="Times New Roman"/>
          <w:bCs/>
          <w:color w:val="000000"/>
          <w:sz w:val="28"/>
          <w:szCs w:val="28"/>
          <w:u w:val="single"/>
          <w:lang w:val="be-BY" w:eastAsia="ru-RU"/>
        </w:rPr>
        <w:t>Вопросы для самоконтроля:</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Что включает в себя историко-культурный потенциал?</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 природныйландшафт влияет на туристское восприятие региона?</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виды туризма являются наиболее распространёнными?</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выделяют виды экстремального туризма?</w:t>
      </w:r>
    </w:p>
    <w:p w:rsidR="00C710F1" w:rsidRPr="00671DCB"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Александрова Ю.А. География туризма: учебник/ кол.авторов; под ред. А.Ю.</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Александровой. – 2-е изд., испр. и доп. – М.: КНОРУС, 2009. – 592 с.</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Веденин Ю.А. Основы географического подхода к изучению и сохранению</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культурного наследия // Наследие и современность. Информационный сборник.</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Вып. 12. – М.: Институт наследия, 2004. С. 3-21.</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Пирожник И.И. Культурное наследие Беларуси: проблемы и направления</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сохранения и использования // Наследие и современность. Информационный</w:t>
      </w:r>
    </w:p>
    <w:p w:rsid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сборник. Вып. 14. – М.: Институт наследия, 2007. С. 43-61.</w:t>
      </w:r>
    </w:p>
    <w:p w:rsidR="00A32735"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Решетников Д.Г. География туризма Республики Беларусь: учеб.-метод.пособие. – Минск: Издательство «Четыре четверти», 2011. – 320 с.</w:t>
      </w:r>
    </w:p>
    <w:p w:rsidR="00671DCB" w:rsidRPr="00100829" w:rsidRDefault="00671DCB"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p>
    <w:p w:rsidR="00A32735" w:rsidRPr="00A4712E" w:rsidRDefault="00A4712E"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A4712E">
        <w:rPr>
          <w:rFonts w:ascii="Times New Roman" w:eastAsia="Times New Roman" w:hAnsi="Times New Roman" w:cs="Times New Roman"/>
          <w:b/>
          <w:bCs/>
          <w:color w:val="000000"/>
          <w:sz w:val="28"/>
          <w:szCs w:val="28"/>
          <w:lang w:val="be-BY" w:eastAsia="ru-RU"/>
        </w:rPr>
        <w:t xml:space="preserve">Тема </w:t>
      </w:r>
      <w:r w:rsidR="00A32735" w:rsidRPr="00A4712E">
        <w:rPr>
          <w:rFonts w:ascii="Times New Roman" w:eastAsia="Times New Roman" w:hAnsi="Times New Roman" w:cs="Times New Roman"/>
          <w:b/>
          <w:bCs/>
          <w:color w:val="000000"/>
          <w:sz w:val="28"/>
          <w:szCs w:val="28"/>
          <w:lang w:val="be-BY" w:eastAsia="ru-RU"/>
        </w:rPr>
        <w:t>2 Законодательное обеспечение безопасности историко-культурного наследия Республики Беларусь</w:t>
      </w:r>
    </w:p>
    <w:p w:rsid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t>Ключевые слова: закон, государственный список историко-культурных ценностей, охрана историко-культурногонаследия, конвенции, безопасность в сфере туризма.</w:t>
      </w:r>
    </w:p>
    <w:p w:rsidR="00A4712E" w:rsidRP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План:</w:t>
      </w:r>
    </w:p>
    <w:p w:rsidR="00A4712E" w:rsidRP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t>1 Государственная политика в сфере охраны историко-культурного наследия Республики Беларусь.</w:t>
      </w:r>
    </w:p>
    <w:p w:rsidR="00A4712E" w:rsidRP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lastRenderedPageBreak/>
        <w:t>2 Государственный список историко-культурных ценностей.</w:t>
      </w:r>
    </w:p>
    <w:p w:rsidR="00A32735" w:rsidRDefault="00A4712E" w:rsidP="00A4712E">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t>3 Правонарушения в области охраны историко-культурного наследия.</w:t>
      </w:r>
    </w:p>
    <w:p w:rsidR="00A4712E" w:rsidRPr="00A4712E" w:rsidRDefault="00A4712E" w:rsidP="00A4712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4712E" w:rsidRDefault="00A32735"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t xml:space="preserve"> </w:t>
      </w:r>
      <w:r w:rsidR="00A4712E">
        <w:rPr>
          <w:rFonts w:ascii="Times New Roman" w:eastAsia="Times New Roman" w:hAnsi="Times New Roman" w:cs="Times New Roman"/>
          <w:bCs/>
          <w:color w:val="000000"/>
          <w:sz w:val="28"/>
          <w:szCs w:val="28"/>
          <w:lang w:val="be-BY" w:eastAsia="ru-RU"/>
        </w:rPr>
        <w:t xml:space="preserve">1 </w:t>
      </w:r>
      <w:r w:rsidRPr="00A32735">
        <w:rPr>
          <w:rFonts w:ascii="Times New Roman" w:eastAsia="Times New Roman" w:hAnsi="Times New Roman" w:cs="Times New Roman"/>
          <w:bCs/>
          <w:color w:val="000000"/>
          <w:sz w:val="28"/>
          <w:szCs w:val="28"/>
          <w:lang w:val="be-BY" w:eastAsia="ru-RU"/>
        </w:rPr>
        <w:t>Государственная политика в сфере охраны историко-культурно</w:t>
      </w:r>
      <w:r w:rsidR="00A4712E">
        <w:rPr>
          <w:rFonts w:ascii="Times New Roman" w:eastAsia="Times New Roman" w:hAnsi="Times New Roman" w:cs="Times New Roman"/>
          <w:bCs/>
          <w:color w:val="000000"/>
          <w:sz w:val="28"/>
          <w:szCs w:val="28"/>
          <w:lang w:val="be-BY" w:eastAsia="ru-RU"/>
        </w:rPr>
        <w:t xml:space="preserve">го наследия Республики Беларусь регулируется рядом нормативно-правовых актов. </w:t>
      </w:r>
      <w:r w:rsidRPr="00A32735">
        <w:rPr>
          <w:rFonts w:ascii="Times New Roman" w:eastAsia="Times New Roman" w:hAnsi="Times New Roman" w:cs="Times New Roman"/>
          <w:bCs/>
          <w:color w:val="000000"/>
          <w:sz w:val="28"/>
          <w:szCs w:val="28"/>
          <w:lang w:val="be-BY" w:eastAsia="ru-RU"/>
        </w:rPr>
        <w:t xml:space="preserve"> Закон Республики Беларусь </w:t>
      </w:r>
      <w:r w:rsidR="00A4712E">
        <w:rPr>
          <w:rFonts w:ascii="Times New Roman" w:eastAsia="Times New Roman" w:hAnsi="Times New Roman" w:cs="Times New Roman"/>
          <w:bCs/>
          <w:color w:val="000000"/>
          <w:sz w:val="28"/>
          <w:szCs w:val="28"/>
          <w:lang w:val="be-BY" w:eastAsia="ru-RU"/>
        </w:rPr>
        <w:t>“</w:t>
      </w:r>
      <w:r w:rsidRPr="00A32735">
        <w:rPr>
          <w:rFonts w:ascii="Times New Roman" w:eastAsia="Times New Roman" w:hAnsi="Times New Roman" w:cs="Times New Roman"/>
          <w:bCs/>
          <w:color w:val="000000"/>
          <w:sz w:val="28"/>
          <w:szCs w:val="28"/>
          <w:lang w:val="be-BY" w:eastAsia="ru-RU"/>
        </w:rPr>
        <w:t>О туризме</w:t>
      </w:r>
      <w:r w:rsidR="00A4712E">
        <w:rPr>
          <w:rFonts w:ascii="Times New Roman" w:eastAsia="Times New Roman" w:hAnsi="Times New Roman" w:cs="Times New Roman"/>
          <w:bCs/>
          <w:color w:val="000000"/>
          <w:sz w:val="28"/>
          <w:szCs w:val="28"/>
          <w:lang w:val="be-BY" w:eastAsia="ru-RU"/>
        </w:rPr>
        <w:t>”</w:t>
      </w:r>
      <w:r w:rsidRPr="00A32735">
        <w:rPr>
          <w:rFonts w:ascii="Times New Roman" w:eastAsia="Times New Roman" w:hAnsi="Times New Roman" w:cs="Times New Roman"/>
          <w:bCs/>
          <w:color w:val="000000"/>
          <w:sz w:val="28"/>
          <w:szCs w:val="28"/>
          <w:lang w:val="be-BY" w:eastAsia="ru-RU"/>
        </w:rPr>
        <w:t xml:space="preserve"> 326-З от 25.11.1999 г.</w:t>
      </w:r>
      <w:r w:rsidR="00A4712E">
        <w:rPr>
          <w:rFonts w:ascii="Times New Roman" w:eastAsia="Times New Roman" w:hAnsi="Times New Roman" w:cs="Times New Roman"/>
          <w:bCs/>
          <w:color w:val="000000"/>
          <w:sz w:val="28"/>
          <w:szCs w:val="28"/>
          <w:lang w:val="be-BY" w:eastAsia="ru-RU"/>
        </w:rPr>
        <w:t xml:space="preserve"> раскрывает </w:t>
      </w:r>
      <w:r w:rsidRPr="00A32735">
        <w:rPr>
          <w:rFonts w:ascii="Times New Roman" w:eastAsia="Times New Roman" w:hAnsi="Times New Roman" w:cs="Times New Roman"/>
          <w:bCs/>
          <w:color w:val="000000"/>
          <w:sz w:val="28"/>
          <w:szCs w:val="28"/>
          <w:lang w:val="be-BY" w:eastAsia="ru-RU"/>
        </w:rPr>
        <w:t xml:space="preserve"> </w:t>
      </w:r>
      <w:r w:rsidR="00A4712E">
        <w:rPr>
          <w:rFonts w:ascii="Times New Roman" w:eastAsia="Times New Roman" w:hAnsi="Times New Roman" w:cs="Times New Roman"/>
          <w:bCs/>
          <w:color w:val="000000"/>
          <w:sz w:val="28"/>
          <w:szCs w:val="28"/>
          <w:lang w:val="be-BY" w:eastAsia="ru-RU"/>
        </w:rPr>
        <w:t>о</w:t>
      </w:r>
      <w:r w:rsidRPr="00A32735">
        <w:rPr>
          <w:rFonts w:ascii="Times New Roman" w:eastAsia="Times New Roman" w:hAnsi="Times New Roman" w:cs="Times New Roman"/>
          <w:bCs/>
          <w:color w:val="000000"/>
          <w:sz w:val="28"/>
          <w:szCs w:val="28"/>
          <w:lang w:val="be-BY" w:eastAsia="ru-RU"/>
        </w:rPr>
        <w:t xml:space="preserve">сновные принципы государственного регулирования в сфере туризма. </w:t>
      </w:r>
    </w:p>
    <w:p w:rsidR="00A4712E" w:rsidRDefault="002A2277"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Государственная политика направлена на нсохранение и развитие самобытности культуры белорусского народа и национальных тардиций, сохранение и развитие культурных традиций, их возрождение и популяризацию. Интеграция в систему всемирной культуры должна осуществялться только на правах равноправия. Важным документом в вопросе охраны историко-культурного наследия является Закон РБ “Об охране историко-культурного наследия Республики Беларусь” от 09.01.2006 г. Он регулирует отношения в государстве с целью сохранения, надлежащего содержания и разумного использования историко-культурного наследия. Причинение вреда историко-культурным ценностям рассматривается как преступление против общечеловеческих ценностей. Сохранение историко-культурного наследия является обязанностью граждан РБ согласно  Ст. 54 Конституции.</w:t>
      </w:r>
    </w:p>
    <w:p w:rsidR="002A2277" w:rsidRPr="00B16806" w:rsidRDefault="002A2277" w:rsidP="00B16806">
      <w:pPr>
        <w:shd w:val="clear" w:color="auto" w:fill="FFFFFF"/>
        <w:autoSpaceDE w:val="0"/>
        <w:autoSpaceDN w:val="0"/>
        <w:adjustRightInd w:val="0"/>
        <w:spacing w:after="0" w:line="240" w:lineRule="auto"/>
        <w:contextualSpacing/>
        <w:jc w:val="both"/>
        <w:rPr>
          <w:rFonts w:ascii="Times New Roman" w:hAnsi="Times New Roman" w:cs="Times New Roman"/>
          <w:color w:val="222222"/>
          <w:sz w:val="28"/>
          <w:szCs w:val="28"/>
          <w:shd w:val="clear" w:color="auto" w:fill="FFFFFF"/>
        </w:rPr>
      </w:pPr>
      <w:r>
        <w:rPr>
          <w:rFonts w:ascii="Times New Roman" w:eastAsia="Times New Roman" w:hAnsi="Times New Roman" w:cs="Times New Roman"/>
          <w:bCs/>
          <w:color w:val="000000"/>
          <w:sz w:val="28"/>
          <w:szCs w:val="28"/>
          <w:lang w:val="be-BY" w:eastAsia="ru-RU"/>
        </w:rPr>
        <w:t xml:space="preserve">2 </w:t>
      </w:r>
      <w:r w:rsidRPr="002A2277">
        <w:rPr>
          <w:rFonts w:ascii="Times New Roman" w:eastAsia="Times New Roman" w:hAnsi="Times New Roman" w:cs="Times New Roman"/>
          <w:bCs/>
          <w:color w:val="000000"/>
          <w:sz w:val="28"/>
          <w:szCs w:val="28"/>
          <w:lang w:val="be-BY" w:eastAsia="ru-RU"/>
        </w:rPr>
        <w:t xml:space="preserve">Историко-культурный потенциал Беларуси представлен объектами архитектуры, градостроительства, истории, археологии, искусства, парковыми комплексами, музейными коллекциями и книжными собраниями. </w:t>
      </w:r>
      <w:r w:rsidR="00B16806" w:rsidRPr="00B16806">
        <w:rPr>
          <w:rFonts w:ascii="Times New Roman" w:hAnsi="Times New Roman" w:cs="Times New Roman"/>
          <w:sz w:val="28"/>
          <w:szCs w:val="28"/>
          <w:shd w:val="clear" w:color="auto" w:fill="FFFFFF"/>
        </w:rPr>
        <w:t>К 2017 г. в Государственный список историко-культурных ценностей Республики Беларусь включено 5552 объекта наследия, из которых 5352 - материальные недвижимые историко-культурные ценности, 89 - материальные движимые историко-культурные ценности. Среди них 2.350 памятников археологии, 1.763 — архитектуры, 1.191 — истории, 60 — искусства, 11 — градостроительства, а также 4 заповедных места. В Государственный список историко-культурных ценностей Республики Беларусь включены 111 объектов духовных (нематериальных) историко-культурных ценностей (гербы, фольклорные традиции и другие), 77 объектов движимых историко-культурных ценностей (предметы антиквариата, клады, книги, иконы, картины и другие).</w:t>
      </w:r>
    </w:p>
    <w:p w:rsidR="002A2277" w:rsidRDefault="002A2277" w:rsidP="002A227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A2277">
        <w:rPr>
          <w:rFonts w:ascii="Times New Roman" w:eastAsia="Times New Roman" w:hAnsi="Times New Roman" w:cs="Times New Roman"/>
          <w:bCs/>
          <w:color w:val="000000"/>
          <w:sz w:val="28"/>
          <w:szCs w:val="28"/>
          <w:lang w:val="be-BY" w:eastAsia="ru-RU"/>
        </w:rPr>
        <w:t>В соответствии со своими свойствами материальные историко-культурные ценности, которые включены в Государственный списо</w:t>
      </w:r>
      <w:r>
        <w:rPr>
          <w:rFonts w:ascii="Times New Roman" w:eastAsia="Times New Roman" w:hAnsi="Times New Roman" w:cs="Times New Roman"/>
          <w:bCs/>
          <w:color w:val="000000"/>
          <w:sz w:val="28"/>
          <w:szCs w:val="28"/>
          <w:lang w:val="be-BY" w:eastAsia="ru-RU"/>
        </w:rPr>
        <w:t>к, делятся на четыре категории:</w:t>
      </w:r>
      <w:r w:rsidRPr="002A2277">
        <w:rPr>
          <w:rFonts w:ascii="Times New Roman" w:eastAsia="Times New Roman" w:hAnsi="Times New Roman" w:cs="Times New Roman"/>
          <w:bCs/>
          <w:color w:val="000000"/>
          <w:sz w:val="28"/>
          <w:szCs w:val="28"/>
          <w:lang w:val="be-BY" w:eastAsia="ru-RU"/>
        </w:rPr>
        <w:t>“0” – историко-культурные ценности, включённые или предложенные для включе</w:t>
      </w:r>
      <w:r>
        <w:rPr>
          <w:rFonts w:ascii="Times New Roman" w:eastAsia="Times New Roman" w:hAnsi="Times New Roman" w:cs="Times New Roman"/>
          <w:bCs/>
          <w:color w:val="000000"/>
          <w:sz w:val="28"/>
          <w:szCs w:val="28"/>
          <w:lang w:val="be-BY" w:eastAsia="ru-RU"/>
        </w:rPr>
        <w:t>ния в Список мирового наследия;</w:t>
      </w:r>
      <w:r w:rsidRPr="002A2277">
        <w:rPr>
          <w:rFonts w:ascii="Times New Roman" w:eastAsia="Times New Roman" w:hAnsi="Times New Roman" w:cs="Times New Roman"/>
          <w:bCs/>
          <w:color w:val="000000"/>
          <w:sz w:val="28"/>
          <w:szCs w:val="28"/>
          <w:lang w:val="be-BY" w:eastAsia="ru-RU"/>
        </w:rPr>
        <w:t>“1” – наиболее уникальные историко-культурные ценностью художественные, эстетические и документальные достоинства которых пред</w:t>
      </w:r>
      <w:r>
        <w:rPr>
          <w:rFonts w:ascii="Times New Roman" w:eastAsia="Times New Roman" w:hAnsi="Times New Roman" w:cs="Times New Roman"/>
          <w:bCs/>
          <w:color w:val="000000"/>
          <w:sz w:val="28"/>
          <w:szCs w:val="28"/>
          <w:lang w:val="be-BY" w:eastAsia="ru-RU"/>
        </w:rPr>
        <w:t>ставляют международный интерес;</w:t>
      </w:r>
      <w:r w:rsidRPr="002A2277">
        <w:rPr>
          <w:rFonts w:ascii="Times New Roman" w:eastAsia="Times New Roman" w:hAnsi="Times New Roman" w:cs="Times New Roman"/>
          <w:bCs/>
          <w:color w:val="000000"/>
          <w:sz w:val="28"/>
          <w:szCs w:val="28"/>
          <w:lang w:val="be-BY" w:eastAsia="ru-RU"/>
        </w:rPr>
        <w:t>“2” - достопримечательные историко-культурные ценности, характеризующие наиболее отличительные черты историко-культу</w:t>
      </w:r>
      <w:r>
        <w:rPr>
          <w:rFonts w:ascii="Times New Roman" w:eastAsia="Times New Roman" w:hAnsi="Times New Roman" w:cs="Times New Roman"/>
          <w:bCs/>
          <w:color w:val="000000"/>
          <w:sz w:val="28"/>
          <w:szCs w:val="28"/>
          <w:lang w:val="be-BY" w:eastAsia="ru-RU"/>
        </w:rPr>
        <w:t>рного наследия всей республики;</w:t>
      </w:r>
      <w:r w:rsidRPr="002A2277">
        <w:rPr>
          <w:rFonts w:ascii="Times New Roman" w:eastAsia="Times New Roman" w:hAnsi="Times New Roman" w:cs="Times New Roman"/>
          <w:bCs/>
          <w:color w:val="000000"/>
          <w:sz w:val="28"/>
          <w:szCs w:val="28"/>
          <w:lang w:val="be-BY" w:eastAsia="ru-RU"/>
        </w:rPr>
        <w:t>“3” – историко-культурные ценности, характеризующие отличительные черты историко-культурного наследия отельных регионов республики.</w:t>
      </w:r>
    </w:p>
    <w:p w:rsidR="00B16806" w:rsidRPr="00B16806"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 xml:space="preserve">3 </w:t>
      </w:r>
      <w:r w:rsidRPr="00B16806">
        <w:rPr>
          <w:rFonts w:ascii="Times New Roman" w:eastAsia="Times New Roman" w:hAnsi="Times New Roman" w:cs="Times New Roman"/>
          <w:bCs/>
          <w:color w:val="000000"/>
          <w:sz w:val="28"/>
          <w:szCs w:val="28"/>
          <w:lang w:val="be-BY" w:eastAsia="ru-RU"/>
        </w:rPr>
        <w:t>Государством проводится целая система мероприятий с целью учета историко-культурного наследия и его последующей охраны от уничтожения, исчезновения, причинения вреда, ухуд</w:t>
      </w:r>
      <w:r>
        <w:rPr>
          <w:rFonts w:ascii="Times New Roman" w:eastAsia="Times New Roman" w:hAnsi="Times New Roman" w:cs="Times New Roman"/>
          <w:bCs/>
          <w:color w:val="000000"/>
          <w:sz w:val="28"/>
          <w:szCs w:val="28"/>
          <w:lang w:val="be-BY" w:eastAsia="ru-RU"/>
        </w:rPr>
        <w:t>шения техни</w:t>
      </w:r>
      <w:r w:rsidRPr="00B16806">
        <w:rPr>
          <w:rFonts w:ascii="Times New Roman" w:eastAsia="Times New Roman" w:hAnsi="Times New Roman" w:cs="Times New Roman"/>
          <w:bCs/>
          <w:color w:val="000000"/>
          <w:sz w:val="28"/>
          <w:szCs w:val="28"/>
          <w:lang w:val="be-BY" w:eastAsia="ru-RU"/>
        </w:rPr>
        <w:t>ческого состояния, научно не обоснованных изменений</w:t>
      </w:r>
      <w:r>
        <w:rPr>
          <w:rFonts w:ascii="Times New Roman" w:eastAsia="Times New Roman" w:hAnsi="Times New Roman" w:cs="Times New Roman"/>
          <w:bCs/>
          <w:color w:val="000000"/>
          <w:sz w:val="28"/>
          <w:szCs w:val="28"/>
          <w:lang w:val="be-BY" w:eastAsia="ru-RU"/>
        </w:rPr>
        <w:t>, ухудшения условий восприятия.</w:t>
      </w:r>
    </w:p>
    <w:p w:rsidR="002A2277"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B16806">
        <w:rPr>
          <w:rFonts w:ascii="Times New Roman" w:eastAsia="Times New Roman" w:hAnsi="Times New Roman" w:cs="Times New Roman"/>
          <w:bCs/>
          <w:color w:val="000000"/>
          <w:sz w:val="28"/>
          <w:szCs w:val="28"/>
          <w:lang w:val="be-BY" w:eastAsia="ru-RU"/>
        </w:rPr>
        <w:t>Основные правила охраны и использования памятников истории и культуры содержатся в Законах Республики Беларусь «Об охране историко-культурного наследия Республи</w:t>
      </w:r>
      <w:r>
        <w:rPr>
          <w:rFonts w:ascii="Times New Roman" w:eastAsia="Times New Roman" w:hAnsi="Times New Roman" w:cs="Times New Roman"/>
          <w:bCs/>
          <w:color w:val="000000"/>
          <w:sz w:val="28"/>
          <w:szCs w:val="28"/>
          <w:lang w:val="be-BY" w:eastAsia="ru-RU"/>
        </w:rPr>
        <w:t>ки Беларусь», «О ратифи</w:t>
      </w:r>
      <w:r w:rsidRPr="00B16806">
        <w:rPr>
          <w:rFonts w:ascii="Times New Roman" w:eastAsia="Times New Roman" w:hAnsi="Times New Roman" w:cs="Times New Roman"/>
          <w:bCs/>
          <w:color w:val="000000"/>
          <w:sz w:val="28"/>
          <w:szCs w:val="28"/>
          <w:lang w:val="be-BY" w:eastAsia="ru-RU"/>
        </w:rPr>
        <w:t>кации второго Протокола к Гааг</w:t>
      </w:r>
      <w:r>
        <w:rPr>
          <w:rFonts w:ascii="Times New Roman" w:eastAsia="Times New Roman" w:hAnsi="Times New Roman" w:cs="Times New Roman"/>
          <w:bCs/>
          <w:color w:val="000000"/>
          <w:sz w:val="28"/>
          <w:szCs w:val="28"/>
          <w:lang w:val="be-BY" w:eastAsia="ru-RU"/>
        </w:rPr>
        <w:t>ской конвенции о защите культур</w:t>
      </w:r>
      <w:r w:rsidRPr="00B16806">
        <w:rPr>
          <w:rFonts w:ascii="Times New Roman" w:eastAsia="Times New Roman" w:hAnsi="Times New Roman" w:cs="Times New Roman"/>
          <w:bCs/>
          <w:color w:val="000000"/>
          <w:sz w:val="28"/>
          <w:szCs w:val="28"/>
          <w:lang w:val="be-BY" w:eastAsia="ru-RU"/>
        </w:rPr>
        <w:t>ных ценностей в случае воо</w:t>
      </w:r>
      <w:r>
        <w:rPr>
          <w:rFonts w:ascii="Times New Roman" w:eastAsia="Times New Roman" w:hAnsi="Times New Roman" w:cs="Times New Roman"/>
          <w:bCs/>
          <w:color w:val="000000"/>
          <w:sz w:val="28"/>
          <w:szCs w:val="28"/>
          <w:lang w:val="be-BY" w:eastAsia="ru-RU"/>
        </w:rPr>
        <w:t>руженного конфликта 1954 года»</w:t>
      </w:r>
      <w:r w:rsidRPr="00B16806">
        <w:rPr>
          <w:rFonts w:ascii="Times New Roman" w:eastAsia="Times New Roman" w:hAnsi="Times New Roman" w:cs="Times New Roman"/>
          <w:bCs/>
          <w:color w:val="000000"/>
          <w:sz w:val="28"/>
          <w:szCs w:val="28"/>
          <w:lang w:val="be-BY" w:eastAsia="ru-RU"/>
        </w:rPr>
        <w:t>, «Об архитектурной, градостроительной и строительной деяте</w:t>
      </w:r>
      <w:r>
        <w:rPr>
          <w:rFonts w:ascii="Times New Roman" w:eastAsia="Times New Roman" w:hAnsi="Times New Roman" w:cs="Times New Roman"/>
          <w:bCs/>
          <w:color w:val="000000"/>
          <w:sz w:val="28"/>
          <w:szCs w:val="28"/>
          <w:lang w:val="be-BY" w:eastAsia="ru-RU"/>
        </w:rPr>
        <w:t>льности в Республике Беларусь»</w:t>
      </w:r>
      <w:r w:rsidRPr="00B16806">
        <w:rPr>
          <w:rFonts w:ascii="Times New Roman" w:eastAsia="Times New Roman" w:hAnsi="Times New Roman" w:cs="Times New Roman"/>
          <w:bCs/>
          <w:color w:val="000000"/>
          <w:sz w:val="28"/>
          <w:szCs w:val="28"/>
          <w:lang w:val="be-BY" w:eastAsia="ru-RU"/>
        </w:rPr>
        <w:t>, «О Национальном архивном фонде и а</w:t>
      </w:r>
      <w:r>
        <w:rPr>
          <w:rFonts w:ascii="Times New Roman" w:eastAsia="Times New Roman" w:hAnsi="Times New Roman" w:cs="Times New Roman"/>
          <w:bCs/>
          <w:color w:val="000000"/>
          <w:sz w:val="28"/>
          <w:szCs w:val="28"/>
          <w:lang w:val="be-BY" w:eastAsia="ru-RU"/>
        </w:rPr>
        <w:t>р­хивах в Республике Беларусь»</w:t>
      </w:r>
      <w:r w:rsidRPr="00B16806">
        <w:rPr>
          <w:rFonts w:ascii="Times New Roman" w:eastAsia="Times New Roman" w:hAnsi="Times New Roman" w:cs="Times New Roman"/>
          <w:bCs/>
          <w:color w:val="000000"/>
          <w:sz w:val="28"/>
          <w:szCs w:val="28"/>
          <w:lang w:val="be-BY" w:eastAsia="ru-RU"/>
        </w:rPr>
        <w:t>, «О музеях и музейн</w:t>
      </w:r>
      <w:r>
        <w:rPr>
          <w:rFonts w:ascii="Times New Roman" w:eastAsia="Times New Roman" w:hAnsi="Times New Roman" w:cs="Times New Roman"/>
          <w:bCs/>
          <w:color w:val="000000"/>
          <w:sz w:val="28"/>
          <w:szCs w:val="28"/>
          <w:lang w:val="be-BY" w:eastAsia="ru-RU"/>
        </w:rPr>
        <w:t>ом фонде Республики Беларусь»</w:t>
      </w:r>
      <w:r w:rsidRPr="00B16806">
        <w:rPr>
          <w:rFonts w:ascii="Times New Roman" w:eastAsia="Times New Roman" w:hAnsi="Times New Roman" w:cs="Times New Roman"/>
          <w:bCs/>
          <w:color w:val="000000"/>
          <w:sz w:val="28"/>
          <w:szCs w:val="28"/>
          <w:lang w:val="be-BY" w:eastAsia="ru-RU"/>
        </w:rPr>
        <w:t>, в Жилищн</w:t>
      </w:r>
      <w:r>
        <w:rPr>
          <w:rFonts w:ascii="Times New Roman" w:eastAsia="Times New Roman" w:hAnsi="Times New Roman" w:cs="Times New Roman"/>
          <w:bCs/>
          <w:color w:val="000000"/>
          <w:sz w:val="28"/>
          <w:szCs w:val="28"/>
          <w:lang w:val="be-BY" w:eastAsia="ru-RU"/>
        </w:rPr>
        <w:t>ом кодексе Республики Беларусь</w:t>
      </w:r>
      <w:r w:rsidRPr="00B16806">
        <w:rPr>
          <w:rFonts w:ascii="Times New Roman" w:eastAsia="Times New Roman" w:hAnsi="Times New Roman" w:cs="Times New Roman"/>
          <w:bCs/>
          <w:color w:val="000000"/>
          <w:sz w:val="28"/>
          <w:szCs w:val="28"/>
          <w:lang w:val="be-BY" w:eastAsia="ru-RU"/>
        </w:rPr>
        <w:t xml:space="preserve">, в постановлении Совета Министров Республики Беларусь № 579 от </w:t>
      </w:r>
      <w:r>
        <w:rPr>
          <w:rFonts w:ascii="Times New Roman" w:eastAsia="Times New Roman" w:hAnsi="Times New Roman" w:cs="Times New Roman"/>
          <w:bCs/>
          <w:color w:val="000000"/>
          <w:sz w:val="28"/>
          <w:szCs w:val="28"/>
          <w:lang w:val="be-BY" w:eastAsia="ru-RU"/>
        </w:rPr>
        <w:t>6</w:t>
      </w:r>
      <w:r w:rsidRPr="00B16806">
        <w:rPr>
          <w:rFonts w:ascii="Times New Roman" w:eastAsia="Times New Roman" w:hAnsi="Times New Roman" w:cs="Times New Roman"/>
          <w:bCs/>
          <w:color w:val="000000"/>
          <w:sz w:val="28"/>
          <w:szCs w:val="28"/>
          <w:lang w:val="be-BY" w:eastAsia="ru-RU"/>
        </w:rPr>
        <w:t xml:space="preserve"> мая 2002 г. «О вопросах сохранения историко-культурного </w:t>
      </w:r>
      <w:r>
        <w:rPr>
          <w:rFonts w:ascii="Times New Roman" w:eastAsia="Times New Roman" w:hAnsi="Times New Roman" w:cs="Times New Roman"/>
          <w:bCs/>
          <w:color w:val="000000"/>
          <w:sz w:val="28"/>
          <w:szCs w:val="28"/>
          <w:lang w:val="be-BY" w:eastAsia="ru-RU"/>
        </w:rPr>
        <w:t>наследия Республики Беларусь»</w:t>
      </w:r>
      <w:r w:rsidRPr="00B16806">
        <w:rPr>
          <w:rFonts w:ascii="Times New Roman" w:eastAsia="Times New Roman" w:hAnsi="Times New Roman" w:cs="Times New Roman"/>
          <w:bCs/>
          <w:color w:val="000000"/>
          <w:sz w:val="28"/>
          <w:szCs w:val="28"/>
          <w:lang w:val="be-BY" w:eastAsia="ru-RU"/>
        </w:rPr>
        <w:t xml:space="preserve"> и других актах.</w:t>
      </w:r>
    </w:p>
    <w:p w:rsidR="00B16806"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Историко-культурное наследие постоянно подвергается воздействию со стороны сил природы, времени. Деятельность людей способно причинять непоправимый вред памятникам, как по неведению, так и по злому умыслу. Последние действия или намерения пресекаются со стороны государственных служби караются в соответствии с законодательством Республики Беларусь.</w:t>
      </w:r>
    </w:p>
    <w:p w:rsidR="00B16806" w:rsidRPr="00B16806"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B16806">
        <w:rPr>
          <w:rFonts w:ascii="Times New Roman" w:eastAsia="Times New Roman" w:hAnsi="Times New Roman" w:cs="Times New Roman"/>
          <w:bCs/>
          <w:color w:val="000000"/>
          <w:sz w:val="28"/>
          <w:szCs w:val="28"/>
          <w:u w:val="single"/>
          <w:lang w:val="be-BY" w:eastAsia="ru-RU"/>
        </w:rPr>
        <w:t>Вопросы для самоконтроля:</w:t>
      </w:r>
    </w:p>
    <w:p w:rsidR="00A32735"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На что направлена государственная политика всфере охраны историко-культурного наследия Беларуси?</w:t>
      </w:r>
    </w:p>
    <w:p w:rsidR="00D0005C" w:rsidRDefault="00D0005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законодательные акты регулируют политику в сфере культурного туризма?</w:t>
      </w:r>
    </w:p>
    <w:p w:rsidR="002650D8"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группы памятников включены в Список историко-культурных ценностей Республики Беларусь?</w:t>
      </w:r>
    </w:p>
    <w:p w:rsidR="002650D8" w:rsidRPr="00671DCB"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2650D8"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71DCB">
        <w:rPr>
          <w:rFonts w:ascii="Times New Roman" w:eastAsia="Times New Roman" w:hAnsi="Times New Roman" w:cs="Times New Roman"/>
          <w:bCs/>
          <w:color w:val="000000"/>
          <w:sz w:val="28"/>
          <w:szCs w:val="28"/>
          <w:lang w:val="be-BY" w:eastAsia="ru-RU"/>
        </w:rPr>
        <w:t>Решетников Д.Г. География туризма Республики Беларусь: учеб.-метод.пособие. – Минск: Издательство «Четыре четверти», 2011. – 320 с.</w:t>
      </w:r>
    </w:p>
    <w:p w:rsidR="00671DCB"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Яцухно, В.М. Природно-ресурсн</w:t>
      </w:r>
      <w:r>
        <w:rPr>
          <w:rFonts w:ascii="Times New Roman" w:eastAsia="Times New Roman" w:hAnsi="Times New Roman" w:cs="Times New Roman"/>
          <w:bCs/>
          <w:color w:val="000000"/>
          <w:sz w:val="28"/>
          <w:szCs w:val="28"/>
          <w:lang w:val="be-BY" w:eastAsia="ru-RU"/>
        </w:rPr>
        <w:t>ый и историко-культурный потен</w:t>
      </w:r>
      <w:r w:rsidRPr="005268DF">
        <w:rPr>
          <w:rFonts w:ascii="Times New Roman" w:eastAsia="Times New Roman" w:hAnsi="Times New Roman" w:cs="Times New Roman"/>
          <w:bCs/>
          <w:color w:val="000000"/>
          <w:sz w:val="28"/>
          <w:szCs w:val="28"/>
          <w:lang w:val="be-BY" w:eastAsia="ru-RU"/>
        </w:rPr>
        <w:t>циал Браславского Поозерья как перспективного региона туристск</w:t>
      </w:r>
      <w:r>
        <w:rPr>
          <w:rFonts w:ascii="Times New Roman" w:eastAsia="Times New Roman" w:hAnsi="Times New Roman" w:cs="Times New Roman"/>
          <w:bCs/>
          <w:color w:val="000000"/>
          <w:sz w:val="28"/>
          <w:szCs w:val="28"/>
          <w:lang w:val="be-BY" w:eastAsia="ru-RU"/>
        </w:rPr>
        <w:t>о-рекре</w:t>
      </w:r>
      <w:r w:rsidRPr="005268DF">
        <w:rPr>
          <w:rFonts w:ascii="Times New Roman" w:eastAsia="Times New Roman" w:hAnsi="Times New Roman" w:cs="Times New Roman"/>
          <w:bCs/>
          <w:color w:val="000000"/>
          <w:sz w:val="28"/>
          <w:szCs w:val="28"/>
          <w:lang w:val="be-BY" w:eastAsia="ru-RU"/>
        </w:rPr>
        <w:t>ационного назначения и экологического образ</w:t>
      </w:r>
      <w:r>
        <w:rPr>
          <w:rFonts w:ascii="Times New Roman" w:eastAsia="Times New Roman" w:hAnsi="Times New Roman" w:cs="Times New Roman"/>
          <w:bCs/>
          <w:color w:val="000000"/>
          <w:sz w:val="28"/>
          <w:szCs w:val="28"/>
          <w:lang w:val="be-BY" w:eastAsia="ru-RU"/>
        </w:rPr>
        <w:t>ования / В.М. Яцухно, О.Ф. Баш</w:t>
      </w:r>
      <w:r w:rsidRPr="005268DF">
        <w:rPr>
          <w:rFonts w:ascii="Times New Roman" w:eastAsia="Times New Roman" w:hAnsi="Times New Roman" w:cs="Times New Roman"/>
          <w:bCs/>
          <w:color w:val="000000"/>
          <w:sz w:val="28"/>
          <w:szCs w:val="28"/>
          <w:lang w:val="be-BY" w:eastAsia="ru-RU"/>
        </w:rPr>
        <w:t>кинцева // Природные ресурсы. – 2006. - № 3. – С. 121-124.</w:t>
      </w:r>
    </w:p>
    <w:p w:rsidR="005268DF" w:rsidRPr="00A32735" w:rsidRDefault="005268D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3 Рекреационно-ресурсный потенциал Республики Беларусь и особенности его освоения</w:t>
      </w:r>
    </w:p>
    <w:p w:rsidR="00A32735" w:rsidRPr="002650D8"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Ключевые слова:</w:t>
      </w:r>
      <w:r>
        <w:rPr>
          <w:rFonts w:ascii="Times New Roman" w:eastAsia="Times New Roman" w:hAnsi="Times New Roman" w:cs="Times New Roman"/>
          <w:bCs/>
          <w:color w:val="000000"/>
          <w:sz w:val="28"/>
          <w:szCs w:val="28"/>
          <w:lang w:val="be-BY" w:eastAsia="ru-RU"/>
        </w:rPr>
        <w:t xml:space="preserve"> рекреационный потенциал, туристические ресурсы, рекреация, районирование.</w:t>
      </w:r>
    </w:p>
    <w:p w:rsidR="002650D8" w:rsidRPr="002650D8" w:rsidRDefault="002650D8" w:rsidP="002650D8">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2650D8">
        <w:rPr>
          <w:rFonts w:ascii="Times New Roman" w:eastAsia="Times New Roman" w:hAnsi="Times New Roman" w:cs="Times New Roman"/>
          <w:sz w:val="28"/>
          <w:szCs w:val="28"/>
          <w:lang w:val="be-BY" w:eastAsia="ru-RU"/>
        </w:rPr>
        <w:t>1 Структ</w:t>
      </w:r>
      <w:r>
        <w:rPr>
          <w:rFonts w:ascii="Times New Roman" w:eastAsia="Times New Roman" w:hAnsi="Times New Roman" w:cs="Times New Roman"/>
          <w:sz w:val="28"/>
          <w:szCs w:val="28"/>
          <w:lang w:val="be-BY" w:eastAsia="ru-RU"/>
        </w:rPr>
        <w:t>ура и виды туриско-рекреационного</w:t>
      </w:r>
      <w:r w:rsidRPr="002650D8">
        <w:rPr>
          <w:rFonts w:ascii="Times New Roman" w:eastAsia="Times New Roman" w:hAnsi="Times New Roman" w:cs="Times New Roman"/>
          <w:sz w:val="28"/>
          <w:szCs w:val="28"/>
          <w:lang w:val="be-BY" w:eastAsia="ru-RU"/>
        </w:rPr>
        <w:t xml:space="preserve"> потенциал</w:t>
      </w:r>
      <w:r>
        <w:rPr>
          <w:rFonts w:ascii="Times New Roman" w:eastAsia="Times New Roman" w:hAnsi="Times New Roman" w:cs="Times New Roman"/>
          <w:sz w:val="28"/>
          <w:szCs w:val="28"/>
          <w:lang w:val="be-BY" w:eastAsia="ru-RU"/>
        </w:rPr>
        <w:t>а</w:t>
      </w:r>
      <w:r w:rsidRPr="002650D8">
        <w:rPr>
          <w:rFonts w:ascii="Times New Roman" w:eastAsia="Times New Roman" w:hAnsi="Times New Roman" w:cs="Times New Roman"/>
          <w:sz w:val="28"/>
          <w:szCs w:val="28"/>
          <w:lang w:val="be-BY" w:eastAsia="ru-RU"/>
        </w:rPr>
        <w:t>.</w:t>
      </w:r>
    </w:p>
    <w:p w:rsidR="002650D8" w:rsidRPr="002650D8" w:rsidRDefault="002650D8" w:rsidP="002650D8">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2650D8">
        <w:rPr>
          <w:rFonts w:ascii="Times New Roman" w:eastAsia="Times New Roman" w:hAnsi="Times New Roman" w:cs="Times New Roman"/>
          <w:sz w:val="28"/>
          <w:szCs w:val="28"/>
          <w:lang w:val="be-BY" w:eastAsia="ru-RU"/>
        </w:rPr>
        <w:t>2 Структура рекреационного потенциала и рекреационных ресурсов.</w:t>
      </w:r>
    </w:p>
    <w:p w:rsidR="002650D8" w:rsidRPr="002650D8" w:rsidRDefault="002650D8" w:rsidP="002650D8">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2650D8">
        <w:rPr>
          <w:rFonts w:ascii="Times New Roman" w:eastAsia="Times New Roman" w:hAnsi="Times New Roman" w:cs="Times New Roman"/>
          <w:sz w:val="28"/>
          <w:szCs w:val="28"/>
          <w:lang w:val="be-BY" w:eastAsia="ru-RU"/>
        </w:rPr>
        <w:t>3 Туристский потенциал и ресурсы.</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sz w:val="28"/>
          <w:szCs w:val="28"/>
          <w:lang w:val="be-BY" w:eastAsia="ru-RU"/>
        </w:rPr>
        <w:t>4 Особенности</w:t>
      </w:r>
      <w:r>
        <w:rPr>
          <w:rFonts w:ascii="Times New Roman" w:eastAsia="Times New Roman" w:hAnsi="Times New Roman" w:cs="Times New Roman"/>
          <w:sz w:val="28"/>
          <w:szCs w:val="28"/>
          <w:lang w:val="be-BY" w:eastAsia="ru-RU"/>
        </w:rPr>
        <w:t xml:space="preserve"> </w:t>
      </w:r>
      <w:r w:rsidRPr="002650D8">
        <w:rPr>
          <w:rFonts w:ascii="Times New Roman" w:eastAsia="Times New Roman" w:hAnsi="Times New Roman" w:cs="Times New Roman"/>
          <w:sz w:val="28"/>
          <w:szCs w:val="28"/>
          <w:lang w:val="be-BY" w:eastAsia="ru-RU"/>
        </w:rPr>
        <w:t>освоения рекреационно-ресурсных возможностей в Республике Беларусь.</w:t>
      </w:r>
    </w:p>
    <w:p w:rsidR="00671DCB" w:rsidRDefault="00671DCB"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Pr="002650D8">
        <w:rPr>
          <w:rFonts w:ascii="Times New Roman" w:eastAsia="Times New Roman" w:hAnsi="Times New Roman" w:cs="Times New Roman"/>
          <w:bCs/>
          <w:color w:val="000000"/>
          <w:sz w:val="28"/>
          <w:szCs w:val="28"/>
          <w:lang w:val="be-BY" w:eastAsia="ru-RU"/>
        </w:rPr>
        <w:t xml:space="preserve">Широко известных, общепринятых профессиональных трактовок понятия «туристско-рекреационный потенциал» (ТРП) </w:t>
      </w:r>
      <w:r>
        <w:rPr>
          <w:rFonts w:ascii="Times New Roman" w:eastAsia="Times New Roman" w:hAnsi="Times New Roman" w:cs="Times New Roman"/>
          <w:bCs/>
          <w:color w:val="000000"/>
          <w:sz w:val="28"/>
          <w:szCs w:val="28"/>
          <w:lang w:val="be-BY" w:eastAsia="ru-RU"/>
        </w:rPr>
        <w:t xml:space="preserve">пока </w:t>
      </w:r>
      <w:r w:rsidRPr="002650D8">
        <w:rPr>
          <w:rFonts w:ascii="Times New Roman" w:eastAsia="Times New Roman" w:hAnsi="Times New Roman" w:cs="Times New Roman"/>
          <w:bCs/>
          <w:color w:val="000000"/>
          <w:sz w:val="28"/>
          <w:szCs w:val="28"/>
          <w:lang w:val="be-BY" w:eastAsia="ru-RU"/>
        </w:rPr>
        <w:t>не существует.</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Виды ресурсов: </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 материальные (все, созданное человечеством, в т.ч. культурные ресурсы - источники познания культурных ценностей); </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 трудовые (трудоспособное население, способное производить какой-либо полезный продукт, профессиональные навыки и образовательно-культурный уровень этого населения); </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 природные (природные объекты и явления, используемые в человеческой деятельности для получения в материальных и духовных благ).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Определения туристско-рекреационного потенциала сводятся к отдельным понятиям «туристский» и «рекреационный потенциал».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Рекреация (пол. rekreacja – отдых, с латыни recreation – восстановление) – это: 1) праздники, каникулы, перемена в школе (устаревшее); 2) помещение для отдыха в учебных заведения; 3) отдых, восстановление сил человека, израсходованных в процессе труда. Таким образом, рекреация – отдых, задача которого – восстановление сил и трудоспособности отдыхающих.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Для проведения рекреационной деятельности необходимо наличие определенных ресурсов, существующих как в уже доступной и используемой форме, так и в виде запаса, резерва, неэффективного пока «пласта» (природные и антропогенные объекты (или часть природных и культурных объектов). Рекреационный потенциал рассматривается, как свойство природной территории оказывать на человека положительное физическое, психологическое, гигиеническое воздействие.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Рекреационный потенциал (РП) – ресурсы всех видов, которые могут использоваться для удовлетворения потребностей населения в отдыхе.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Рекреационные ресурсы (РР) – компоненты природной и социально-культурной среды, которые при современном уровне развития производственных сил доступны для организации отрасли, специализирующейся на рекреационном обслуживании населения.</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2</w:t>
      </w:r>
      <w:r w:rsidRPr="00BD6AF4">
        <w:t xml:space="preserve"> </w:t>
      </w:r>
      <w:r w:rsidRPr="00BD6AF4">
        <w:rPr>
          <w:rFonts w:ascii="Times New Roman" w:eastAsia="Times New Roman" w:hAnsi="Times New Roman" w:cs="Times New Roman"/>
          <w:bCs/>
          <w:sz w:val="28"/>
          <w:szCs w:val="28"/>
          <w:lang w:val="be-BY" w:eastAsia="ru-RU"/>
        </w:rPr>
        <w:t xml:space="preserve">Структура РП и РР включают: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природные комплексы и их компоненты (рельеф, климат, водоемы, расти- тельность, животный мир);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культурно-исторические достопримечательности;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экономический потенциал территории (инфраструктура, трудовые ресурсы).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Инфраструктура – совокупность зданий, сооружений, систем и служб, не- обходимых для обеспечения производства и жизни населения (транспортные ма-гистрали, вокзалы, порты и аэропорты, камеры хранения, склады; инженерные коммуникации: сети газовые, энергоснабжения, теплоснабжения, водоснабжения и канализации и др.; кредитно-финансовые учреждения, узлы связи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Структура рекреационных ресурсов: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природный компонент: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lastRenderedPageBreak/>
        <w:t xml:space="preserve">- гидрографические элементарные ресурсы (водные);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гидроминеральные элементарные ресурсы (лечебные минеральные воды, лечебные грязи, лечебные глины, иные лечебные природные ресурсы);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лесные элементарные ресурсы (государственный лесной фонд, природно- заповедный фонд, городские леса, леса – памятники природы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орографические элементарные ресурсы (горные местности, равнинные местности, пересеченные местности, лечебно-оздоровительные местности и курорты);</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 биологические элементарные ресурсы (биофауна, биофлора);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социально-культурный компонент (культурно-исторические досто- примечательности):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компоненты культурного ландшафта (этнос, народный эпос, народная кухня, народные промыслы, музеи, картинные галереи, панорамы, памятники культуры различных форм собственности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спектр учреждений отдыха (клубы, дворцы культуры, дискотеки, рестораны, бары, ночные клубы, казино, боулинг, залы игровых автоматов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экономический компонент:</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 дорожно-транспортные элементарные ресурсы;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наличие и удобный режим работы автозаправочных станций, станций технического обслуживания, пунктов питания и бытового сервиса;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трудовые элементарные ресурсы (медицинский, технический и обслу- живающий персонал);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коммуникационные элементарные ресурсы (состояние развития услуг связи, радио, междугородный телефон-автомат, Интернет);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элементарные ресурсы здравоохранения (развитость муниципальной и частной системы здравоохранения для оказания экстренной квалифицированной врачебной медицинской помощи;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услуги обязательного и добровольного медицинского страхования;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уровень профессиональной подготовки медицинского персонала санаторно-курортных организаций, необходимый состав врачей-специалистов; наличие лицензии и пр.</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3 Туристский потенциал объекта (или территории) – совокупность приуроченных к данному объекту (территории) природных и рукотворных тел, явлений, условий, возможностей и средств, пригодных для формирования туристского продукта и осуществления соответствующих туров, экскурсий, программ (памятники культуры, достопримечательности, включающие этнокультурные особенно- сти региона и заповедные зоны).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ТР являются национальным достоянием. Некоторые из них, имеющие особое значение, отнесены к объектам и памятникам мирового значения. Перечень устанавливает и ежегодно обновляет ЮНЕСКО.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Туристские Ресурсы – это совокупность природных и искусственно созданных человеком объектов, пригодных для создания туристского продукта, который представляет собой комплекс услуг, предоставленных туристским предприятием гражданам. </w:t>
      </w:r>
    </w:p>
    <w:p w:rsid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lastRenderedPageBreak/>
        <w:t>ТР – природные, исторические, социально-культурные объекты и иные объекты, способные удовлетворить духовные потребности потребителей туристских услуг, содействовать восстановлению и развитию их физических и нравственных сил. ТР – основа формирование туристского бизнеса в том или ином регионе.</w:t>
      </w:r>
    </w:p>
    <w:p w:rsid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 xml:space="preserve">4 Беларусь обладает богатым природным потенциалом для развития туризма. В этот потенциал включены лесные, лесо-озёрные, речные комплексы, охотничьи и рыболовные угодья, живописные ландшафты и др. Лесистость территории близка к оптимальной, но распространение лесов- неравномерно. Многообразие целевых функций лесов отражено в распределении их на группы в зависимостиот категории защитности. К первой группе относятся леса, расположенные на охраняемых природных территориях. К ним относятся заповедники, национальные парки, заказники, памятники природы республиканского значения. Ко второй группе относят леса особо ценных участков – выполняющиеводоохранны, защитные,санитарно-гигиенические и лечебные функции. </w:t>
      </w:r>
      <w:r w:rsidR="00255032">
        <w:rPr>
          <w:rFonts w:ascii="Times New Roman" w:eastAsia="Times New Roman" w:hAnsi="Times New Roman" w:cs="Times New Roman"/>
          <w:bCs/>
          <w:sz w:val="28"/>
          <w:szCs w:val="28"/>
          <w:lang w:val="be-BY" w:eastAsia="ru-RU"/>
        </w:rPr>
        <w:t>Остальныелеса предназначены для  выращивания и промышленной заготовки древесины. Богат ресурсами растительный мир Беларуси. Он включает 12 тыс. видов растений и грибов. На национальном уровнеохраняется 214 видов растений. Важным биологическим ресурсом является животный мир. Разнообразие животного мира представлено 457 видами позвоночных животных и более 20 тыс. безпозвоночных животных. Млекопитающие представлены 73 видами. Среди них уникальными являются беловежский зубр, медведи,олени благородные, лоси, волки(почти истреблённые в Европе)</w:t>
      </w:r>
    </w:p>
    <w:p w:rsidR="00255032" w:rsidRPr="00255032" w:rsidRDefault="00255032" w:rsidP="00255032">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255032">
        <w:rPr>
          <w:rFonts w:ascii="Times New Roman" w:eastAsia="Times New Roman" w:hAnsi="Times New Roman" w:cs="Times New Roman"/>
          <w:bCs/>
          <w:sz w:val="28"/>
          <w:szCs w:val="28"/>
          <w:lang w:val="be-BY" w:eastAsia="ru-RU"/>
        </w:rPr>
        <w:t>Разнообразие растительного и животного мира, памятники природы, природные лечебные ресурсы, охотничьи и рыболовные угодья – все это характеризует уникальность природных условий, создающих основу для здорового активного отдыха. В республике имеется 4 национальных парка (Беловежская пуща, Нарочанский, Припятский, Браславские озера), Березинский биосферный заповедник, 97 заказников, в том числе 7 международного значения, более 10 т</w:t>
      </w:r>
      <w:r>
        <w:rPr>
          <w:rFonts w:ascii="Times New Roman" w:eastAsia="Times New Roman" w:hAnsi="Times New Roman" w:cs="Times New Roman"/>
          <w:bCs/>
          <w:sz w:val="28"/>
          <w:szCs w:val="28"/>
          <w:lang w:val="be-BY" w:eastAsia="ru-RU"/>
        </w:rPr>
        <w:t xml:space="preserve">ысяч озер, около 20 тысяч рек. </w:t>
      </w:r>
      <w:r w:rsidRPr="00255032">
        <w:rPr>
          <w:rFonts w:ascii="Times New Roman" w:eastAsia="Times New Roman" w:hAnsi="Times New Roman" w:cs="Times New Roman"/>
          <w:bCs/>
          <w:sz w:val="28"/>
          <w:szCs w:val="28"/>
          <w:lang w:val="be-BY" w:eastAsia="ru-RU"/>
        </w:rPr>
        <w:t>Территория Беларуси является водораздельной для бассейнов Балтийского и Черного морей. Всего насчитывается 20800 рек, общей протяженностью 90600 км. Крупнейшие реки, протяженностью более 500 км – Днепр и его притоки Припять, Березина, Сож; Неман и его приток Вилия; Западная Двина.</w:t>
      </w:r>
    </w:p>
    <w:p w:rsidR="00255032" w:rsidRP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u w:val="single"/>
          <w:lang w:val="be-BY" w:eastAsia="ru-RU"/>
        </w:rPr>
      </w:pPr>
      <w:r w:rsidRPr="00255032">
        <w:rPr>
          <w:rFonts w:ascii="Times New Roman" w:eastAsia="Times New Roman" w:hAnsi="Times New Roman" w:cs="Times New Roman"/>
          <w:bCs/>
          <w:sz w:val="28"/>
          <w:szCs w:val="28"/>
          <w:u w:val="single"/>
          <w:lang w:val="be-BY" w:eastAsia="ru-RU"/>
        </w:rPr>
        <w:t>Вопросы для самоконтроля:</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Выделите виды туристско-рекреационных ресурсов?</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Что включает в себя экономический компонент рекреационных ресурсов?</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Что включает в себя природный компонент рекреационных ресурсов?</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Каковы рекреационно-ресурсные возможности Республики Беларусь?</w:t>
      </w:r>
    </w:p>
    <w:p w:rsidR="002650D8" w:rsidRPr="00255032"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u w:val="single"/>
          <w:lang w:val="be-BY" w:eastAsia="ru-RU"/>
        </w:rPr>
      </w:pPr>
      <w:r w:rsidRPr="00255032">
        <w:rPr>
          <w:rFonts w:ascii="Times New Roman" w:eastAsia="Times New Roman" w:hAnsi="Times New Roman" w:cs="Times New Roman"/>
          <w:bCs/>
          <w:sz w:val="28"/>
          <w:szCs w:val="28"/>
          <w:u w:val="single"/>
          <w:lang w:val="be-BY" w:eastAsia="ru-RU"/>
        </w:rPr>
        <w:t>Литература:</w:t>
      </w:r>
    </w:p>
    <w:p w:rsidR="002650D8"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Гайдаш, Е. А., Мосько, Т. В., Шивэй, Ван, Ясовеев, М. Г. Природный туристско-рекреационный потенциал Республики Беларусь // Весці БДПУ. Сер. 3, Фізіка. Матэматыка. Інфарматыка. Біялогія. Геаграфія, 2014, № 3. - С. 17-2</w:t>
      </w:r>
    </w:p>
    <w:p w:rsidR="00A32735" w:rsidRPr="00A32735" w:rsidRDefault="00A32735"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4 Международное сотрудничество по охране культурного и природного наследия</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71DCB" w:rsidRPr="00671DCB">
        <w:rPr>
          <w:rFonts w:ascii="Times New Roman" w:eastAsia="Times New Roman" w:hAnsi="Times New Roman" w:cs="Times New Roman"/>
          <w:bCs/>
          <w:color w:val="000000"/>
          <w:sz w:val="28"/>
          <w:szCs w:val="28"/>
          <w:lang w:val="be-BY" w:eastAsia="ru-RU"/>
        </w:rPr>
        <w:t xml:space="preserve"> </w:t>
      </w:r>
      <w:r w:rsidR="00671DCB">
        <w:rPr>
          <w:rFonts w:ascii="Times New Roman" w:eastAsia="Times New Roman" w:hAnsi="Times New Roman" w:cs="Times New Roman"/>
          <w:bCs/>
          <w:color w:val="000000"/>
          <w:sz w:val="28"/>
          <w:szCs w:val="28"/>
          <w:lang w:val="be-BY" w:eastAsia="ru-RU"/>
        </w:rPr>
        <w:t>законодательство, охрана, международное сотрудничество, ЮНЕСКО.</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r w:rsidR="00671DCB">
        <w:rPr>
          <w:rFonts w:ascii="Times New Roman" w:eastAsia="Times New Roman" w:hAnsi="Times New Roman" w:cs="Times New Roman"/>
          <w:bCs/>
          <w:color w:val="000000"/>
          <w:sz w:val="28"/>
          <w:szCs w:val="28"/>
          <w:lang w:val="be-BY" w:eastAsia="ru-RU"/>
        </w:rPr>
        <w:t xml:space="preserve"> </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sidRPr="00671DCB">
        <w:rPr>
          <w:rFonts w:ascii="Times New Roman" w:eastAsia="Times New Roman" w:hAnsi="Times New Roman"/>
          <w:sz w:val="28"/>
          <w:szCs w:val="28"/>
          <w:lang w:eastAsia="ru-RU"/>
        </w:rPr>
        <w:t>1 Формирование международного движения в защиту культурного наследия.</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sidRPr="00671DCB">
        <w:rPr>
          <w:rFonts w:ascii="Times New Roman" w:eastAsia="Times New Roman" w:hAnsi="Times New Roman"/>
          <w:sz w:val="28"/>
          <w:szCs w:val="28"/>
          <w:lang w:eastAsia="ru-RU"/>
        </w:rPr>
        <w:t>2 Международные правовые акты по охране историко-культурного наследия.</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sidRPr="00671DCB">
        <w:rPr>
          <w:rFonts w:ascii="Times New Roman" w:eastAsia="Times New Roman" w:hAnsi="Times New Roman"/>
          <w:sz w:val="28"/>
          <w:szCs w:val="28"/>
          <w:lang w:eastAsia="ru-RU"/>
        </w:rPr>
        <w:t>3Международные организации и охрана историко-культурного наследия.</w:t>
      </w:r>
    </w:p>
    <w:p w:rsidR="00F472CF" w:rsidRPr="00671DCB"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71DCB">
        <w:rPr>
          <w:rFonts w:ascii="Times New Roman" w:eastAsia="Times New Roman" w:hAnsi="Times New Roman"/>
          <w:sz w:val="28"/>
          <w:szCs w:val="28"/>
          <w:lang w:eastAsia="ru-RU"/>
        </w:rPr>
        <w:t>4 Деятельность Национальной комиссии ЮНЕСКО по сохранению культурного наследия Беларуси.</w:t>
      </w:r>
    </w:p>
    <w:p w:rsidR="00671DCB" w:rsidRDefault="00671DCB"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8A4686" w:rsidRPr="008A4686" w:rsidRDefault="00DB3B6F"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 В 1975 г</w:t>
      </w:r>
      <w:r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 xml:space="preserve"> произошло с</w:t>
      </w:r>
      <w:r w:rsidR="00A32735" w:rsidRPr="00A32735">
        <w:rPr>
          <w:rFonts w:ascii="Times New Roman" w:eastAsia="Times New Roman" w:hAnsi="Times New Roman" w:cs="Times New Roman"/>
          <w:bCs/>
          <w:color w:val="000000"/>
          <w:sz w:val="28"/>
          <w:szCs w:val="28"/>
          <w:lang w:val="be-BY" w:eastAsia="ru-RU"/>
        </w:rPr>
        <w:t>оздание Всемирной туристической организации</w:t>
      </w:r>
      <w:r>
        <w:rPr>
          <w:rFonts w:ascii="Times New Roman" w:eastAsia="Times New Roman" w:hAnsi="Times New Roman" w:cs="Times New Roman"/>
          <w:bCs/>
          <w:color w:val="000000"/>
          <w:sz w:val="28"/>
          <w:szCs w:val="28"/>
          <w:lang w:val="be-BY" w:eastAsia="ru-RU"/>
        </w:rPr>
        <w:t>.</w:t>
      </w:r>
      <w:r w:rsidRPr="00DB3B6F">
        <w:t xml:space="preserve"> </w:t>
      </w:r>
      <w:r w:rsidRPr="00DB3B6F">
        <w:rPr>
          <w:rFonts w:ascii="Times New Roman" w:hAnsi="Times New Roman" w:cs="Times New Roman"/>
          <w:sz w:val="28"/>
          <w:szCs w:val="28"/>
        </w:rPr>
        <w:t>Её целью является</w:t>
      </w:r>
      <w:r>
        <w:t xml:space="preserve"> </w:t>
      </w:r>
      <w:r>
        <w:rPr>
          <w:rFonts w:ascii="Times New Roman" w:eastAsia="Times New Roman" w:hAnsi="Times New Roman" w:cs="Times New Roman"/>
          <w:bCs/>
          <w:color w:val="000000"/>
          <w:sz w:val="28"/>
          <w:szCs w:val="28"/>
          <w:lang w:val="be-BY" w:eastAsia="ru-RU"/>
        </w:rPr>
        <w:t>“</w:t>
      </w:r>
      <w:r w:rsidRPr="00DB3B6F">
        <w:rPr>
          <w:rFonts w:ascii="Times New Roman" w:eastAsia="Times New Roman" w:hAnsi="Times New Roman" w:cs="Times New Roman"/>
          <w:bCs/>
          <w:color w:val="000000"/>
          <w:sz w:val="28"/>
          <w:szCs w:val="28"/>
          <w:lang w:val="be-BY" w:eastAsia="ru-RU"/>
        </w:rPr>
        <w:t>способствовать развитию туризма для внесения вклада в экономическое развитие, международное взаимопонимание, мир, процветание, общее уважение и соблюдение прав человека и основных свобод для всех людей независимо от расы, пола, языка и религии</w:t>
      </w:r>
      <w:r>
        <w:rPr>
          <w:rFonts w:ascii="Times New Roman" w:eastAsia="Times New Roman" w:hAnsi="Times New Roman" w:cs="Times New Roman"/>
          <w:bCs/>
          <w:color w:val="000000"/>
          <w:sz w:val="28"/>
          <w:szCs w:val="28"/>
          <w:lang w:val="be-BY" w:eastAsia="ru-RU"/>
        </w:rPr>
        <w:t>”.</w:t>
      </w:r>
      <w:r w:rsidR="00727109">
        <w:rPr>
          <w:rFonts w:ascii="Times New Roman" w:eastAsia="Times New Roman" w:hAnsi="Times New Roman" w:cs="Times New Roman"/>
          <w:bCs/>
          <w:color w:val="000000"/>
          <w:sz w:val="28"/>
          <w:szCs w:val="28"/>
          <w:lang w:val="be-BY" w:eastAsia="ru-RU"/>
        </w:rPr>
        <w:t xml:space="preserve"> В рамках деятельности выделяют несколько направлений: сотрудничество с целью развития туризма;</w:t>
      </w:r>
      <w:r w:rsidR="00A32735" w:rsidRPr="00A32735">
        <w:rPr>
          <w:rFonts w:ascii="Times New Roman" w:eastAsia="Times New Roman" w:hAnsi="Times New Roman" w:cs="Times New Roman"/>
          <w:bCs/>
          <w:color w:val="000000"/>
          <w:sz w:val="28"/>
          <w:szCs w:val="28"/>
          <w:lang w:val="be-BY" w:eastAsia="ru-RU"/>
        </w:rPr>
        <w:t xml:space="preserve"> </w:t>
      </w:r>
      <w:r w:rsidR="008A4686">
        <w:rPr>
          <w:rFonts w:ascii="Times New Roman" w:eastAsia="Times New Roman" w:hAnsi="Times New Roman" w:cs="Times New Roman"/>
          <w:bCs/>
          <w:color w:val="000000"/>
          <w:sz w:val="28"/>
          <w:szCs w:val="28"/>
          <w:lang w:val="be-BY" w:eastAsia="ru-RU"/>
        </w:rPr>
        <w:t>развитие человеческих ресурсов; маркетинг и продвижение туризма как формы деятельностии др.</w:t>
      </w:r>
      <w:r w:rsidR="008A4686" w:rsidRPr="008A4686">
        <w:t xml:space="preserve"> </w:t>
      </w:r>
      <w:r w:rsidR="008A4686" w:rsidRPr="008A4686">
        <w:rPr>
          <w:rFonts w:ascii="Times New Roman" w:eastAsia="Times New Roman" w:hAnsi="Times New Roman" w:cs="Times New Roman"/>
          <w:bCs/>
          <w:color w:val="000000"/>
          <w:sz w:val="28"/>
          <w:szCs w:val="28"/>
          <w:lang w:val="be-BY" w:eastAsia="ru-RU"/>
        </w:rPr>
        <w:t>За время деятельности международных организаций был принят ряд важнейших документов по вопр</w:t>
      </w:r>
      <w:r w:rsidR="008A4686">
        <w:rPr>
          <w:rFonts w:ascii="Times New Roman" w:eastAsia="Times New Roman" w:hAnsi="Times New Roman" w:cs="Times New Roman"/>
          <w:bCs/>
          <w:color w:val="000000"/>
          <w:sz w:val="28"/>
          <w:szCs w:val="28"/>
          <w:lang w:val="be-BY" w:eastAsia="ru-RU"/>
        </w:rPr>
        <w:t xml:space="preserve">осам туризма; основные из них: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Манильская декларация по мировому туризму;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Гаагская декларация по туризму;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Глобальный этический кодекс туризма;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Хартия туризма и ее раздел «Кодекс туризма»;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Осакская декларация по туризму; </w:t>
      </w:r>
    </w:p>
    <w:p w:rsid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Осакская декларация тысячелетия. </w:t>
      </w:r>
    </w:p>
    <w:p w:rsidR="00A32735" w:rsidRDefault="00A32735"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t xml:space="preserve">Гаагская Декларация Межпарламентской конференции по туризму </w:t>
      </w:r>
      <w:r w:rsidR="008A4686">
        <w:rPr>
          <w:rFonts w:ascii="Times New Roman" w:eastAsia="Times New Roman" w:hAnsi="Times New Roman" w:cs="Times New Roman"/>
          <w:bCs/>
          <w:color w:val="000000"/>
          <w:sz w:val="28"/>
          <w:szCs w:val="28"/>
          <w:lang w:val="be-BY" w:eastAsia="ru-RU"/>
        </w:rPr>
        <w:t xml:space="preserve"> принята в </w:t>
      </w:r>
      <w:r w:rsidRPr="00A32735">
        <w:rPr>
          <w:rFonts w:ascii="Times New Roman" w:eastAsia="Times New Roman" w:hAnsi="Times New Roman" w:cs="Times New Roman"/>
          <w:bCs/>
          <w:color w:val="000000"/>
          <w:sz w:val="28"/>
          <w:szCs w:val="28"/>
          <w:lang w:val="be-BY" w:eastAsia="ru-RU"/>
        </w:rPr>
        <w:t>1989 г.</w:t>
      </w:r>
      <w:r w:rsidR="008A4686">
        <w:rPr>
          <w:rFonts w:ascii="Times New Roman" w:eastAsia="Times New Roman" w:hAnsi="Times New Roman" w:cs="Times New Roman"/>
          <w:bCs/>
          <w:color w:val="000000"/>
          <w:sz w:val="28"/>
          <w:szCs w:val="28"/>
          <w:lang w:val="be-BY" w:eastAsia="ru-RU"/>
        </w:rPr>
        <w:t>В ней закреплено 10 принципов, которые необходимо соблюдать всем участникам в сфере туризма: туризм играет важное значение для жизни человека и общества; туризм способствует социально-экономическому росту государства; туристическая деятельность не должна наносить вред окружающей среде и пр.</w:t>
      </w:r>
    </w:p>
    <w:p w:rsidR="00C65F17"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 В 1954 г. была принята</w:t>
      </w:r>
      <w:r w:rsidR="008A51D0">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Гаагская конвенция озащитекультурных ценностей. В</w:t>
      </w:r>
      <w:r w:rsidR="008A51D0">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ней</w:t>
      </w:r>
      <w:r w:rsidR="008A51D0">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объединены нормы по охране культур</w:t>
      </w:r>
      <w:r w:rsidR="008A51D0">
        <w:rPr>
          <w:rFonts w:ascii="Times New Roman" w:eastAsia="Times New Roman" w:hAnsi="Times New Roman" w:cs="Times New Roman"/>
          <w:bCs/>
          <w:color w:val="000000"/>
          <w:sz w:val="28"/>
          <w:szCs w:val="28"/>
          <w:lang w:val="be-BY" w:eastAsia="ru-RU"/>
        </w:rPr>
        <w:t>ных ценностей вовремя вооружённых конфликтов. Ущерб нанесённый культурным ценностям каждого народа, является ущербом для всего человечества. В 1972 г.</w:t>
      </w:r>
      <w:r w:rsidR="008A51D0" w:rsidRPr="008A51D0">
        <w:t xml:space="preserve"> </w:t>
      </w:r>
      <w:r w:rsidR="008A51D0" w:rsidRPr="008A51D0">
        <w:rPr>
          <w:rFonts w:ascii="Times New Roman" w:eastAsia="Times New Roman" w:hAnsi="Times New Roman" w:cs="Times New Roman"/>
          <w:bCs/>
          <w:color w:val="000000"/>
          <w:sz w:val="28"/>
          <w:szCs w:val="28"/>
          <w:lang w:val="be-BY" w:eastAsia="ru-RU"/>
        </w:rPr>
        <w:t>на Генеральной конференции ЮНЕСКО была принята Конвенция о защите всемирного культурного и природного наследия, которая вступила в силу в декабре 1975 года .</w:t>
      </w:r>
      <w:r w:rsidR="008A51D0" w:rsidRPr="008A51D0">
        <w:t xml:space="preserve"> </w:t>
      </w:r>
      <w:r w:rsidR="008A51D0" w:rsidRPr="008A51D0">
        <w:rPr>
          <w:rFonts w:ascii="Times New Roman" w:hAnsi="Times New Roman" w:cs="Times New Roman"/>
          <w:sz w:val="28"/>
          <w:szCs w:val="28"/>
        </w:rPr>
        <w:t>Ге</w:t>
      </w:r>
      <w:r w:rsidR="008A51D0" w:rsidRPr="008A51D0">
        <w:rPr>
          <w:rFonts w:ascii="Times New Roman" w:eastAsia="Times New Roman" w:hAnsi="Times New Roman" w:cs="Times New Roman"/>
          <w:bCs/>
          <w:color w:val="000000"/>
          <w:sz w:val="28"/>
          <w:szCs w:val="28"/>
          <w:lang w:val="be-BY" w:eastAsia="ru-RU"/>
        </w:rPr>
        <w:t>неральная конференция ЮНЕСКО на XX сессии</w:t>
      </w:r>
      <w:r w:rsidR="008A51D0">
        <w:rPr>
          <w:rFonts w:ascii="Times New Roman" w:eastAsia="Times New Roman" w:hAnsi="Times New Roman" w:cs="Times New Roman"/>
          <w:bCs/>
          <w:color w:val="000000"/>
          <w:sz w:val="28"/>
          <w:szCs w:val="28"/>
          <w:lang w:val="be-BY" w:eastAsia="ru-RU"/>
        </w:rPr>
        <w:t xml:space="preserve"> в</w:t>
      </w:r>
      <w:r w:rsidR="008A51D0" w:rsidRPr="008A51D0">
        <w:rPr>
          <w:rFonts w:ascii="Times New Roman" w:eastAsia="Times New Roman" w:hAnsi="Times New Roman" w:cs="Times New Roman"/>
          <w:bCs/>
          <w:color w:val="000000"/>
          <w:sz w:val="28"/>
          <w:szCs w:val="28"/>
          <w:lang w:val="be-BY" w:eastAsia="ru-RU"/>
        </w:rPr>
        <w:t xml:space="preserve"> 1978 года в Париже , приняла Рекомендацию об охране движимых культурных ценностей . В ней констатируется рост рисков, связанных с перевозками, увеличение в некоторых странах количества случаев нелегальных раскопок, краж, незаконной торговли и актов вандализма в отношении культурных ценностей</w:t>
      </w:r>
      <w:r w:rsidR="008A51D0">
        <w:rPr>
          <w:rFonts w:ascii="Times New Roman" w:eastAsia="Times New Roman" w:hAnsi="Times New Roman" w:cs="Times New Roman"/>
          <w:bCs/>
          <w:color w:val="000000"/>
          <w:sz w:val="28"/>
          <w:szCs w:val="28"/>
          <w:lang w:val="be-BY" w:eastAsia="ru-RU"/>
        </w:rPr>
        <w:t xml:space="preserve">. </w:t>
      </w:r>
      <w:r w:rsidR="008A51D0" w:rsidRPr="008A51D0">
        <w:rPr>
          <w:rFonts w:ascii="Times New Roman" w:eastAsia="Times New Roman" w:hAnsi="Times New Roman" w:cs="Times New Roman"/>
          <w:bCs/>
          <w:color w:val="000000"/>
          <w:sz w:val="28"/>
          <w:szCs w:val="28"/>
          <w:lang w:val="be-BY" w:eastAsia="ru-RU"/>
        </w:rPr>
        <w:t xml:space="preserve">Большое внимание </w:t>
      </w:r>
      <w:r w:rsidR="008A51D0" w:rsidRPr="008A51D0">
        <w:rPr>
          <w:rFonts w:ascii="Times New Roman" w:eastAsia="Times New Roman" w:hAnsi="Times New Roman" w:cs="Times New Roman"/>
          <w:bCs/>
          <w:color w:val="000000"/>
          <w:sz w:val="28"/>
          <w:szCs w:val="28"/>
          <w:lang w:val="be-BY" w:eastAsia="ru-RU"/>
        </w:rPr>
        <w:lastRenderedPageBreak/>
        <w:t xml:space="preserve">охране памятников истории и культуры уделяет Европейский Союз. </w:t>
      </w:r>
      <w:r w:rsidR="008A51D0">
        <w:rPr>
          <w:rFonts w:ascii="Times New Roman" w:eastAsia="Times New Roman" w:hAnsi="Times New Roman" w:cs="Times New Roman"/>
          <w:bCs/>
          <w:color w:val="000000"/>
          <w:sz w:val="28"/>
          <w:szCs w:val="28"/>
          <w:lang w:val="be-BY" w:eastAsia="ru-RU"/>
        </w:rPr>
        <w:t xml:space="preserve">Во всех его странах ратифицирована </w:t>
      </w:r>
      <w:r w:rsidR="008A51D0" w:rsidRPr="008A51D0">
        <w:rPr>
          <w:rFonts w:ascii="Times New Roman" w:eastAsia="Times New Roman" w:hAnsi="Times New Roman" w:cs="Times New Roman"/>
          <w:bCs/>
          <w:color w:val="000000"/>
          <w:sz w:val="28"/>
          <w:szCs w:val="28"/>
          <w:lang w:val="be-BY" w:eastAsia="ru-RU"/>
        </w:rPr>
        <w:t>Европейская Конвенция об охране археологического наследия от 6 мая 1969 года (Лондонская Конвенция) . Ряд актов принят в рамках Европейского Союза, например, Рекомендации Комиссии Европейских Сообществ 1974 года о защите архитектурного и природного наследия.</w:t>
      </w:r>
      <w:r w:rsidR="008A51D0">
        <w:rPr>
          <w:rFonts w:ascii="Times New Roman" w:eastAsia="Times New Roman" w:hAnsi="Times New Roman" w:cs="Times New Roman"/>
          <w:bCs/>
          <w:color w:val="000000"/>
          <w:sz w:val="28"/>
          <w:szCs w:val="28"/>
          <w:lang w:val="be-BY" w:eastAsia="ru-RU"/>
        </w:rPr>
        <w:t xml:space="preserve"> В 2003 г. в Париже была подписана Международная Конвенция об охране нематериального культурного наследия.</w:t>
      </w:r>
    </w:p>
    <w:p w:rsidR="008A4686" w:rsidRDefault="00C65F17"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be-BY" w:eastAsia="ru-RU"/>
        </w:rPr>
        <w:t xml:space="preserve">3 </w:t>
      </w:r>
      <w:r w:rsidR="008A51D0">
        <w:rPr>
          <w:rFonts w:ascii="Times New Roman" w:eastAsia="Times New Roman" w:hAnsi="Times New Roman" w:cs="Times New Roman"/>
          <w:bCs/>
          <w:color w:val="000000"/>
          <w:sz w:val="28"/>
          <w:szCs w:val="28"/>
          <w:lang w:val="be-BY" w:eastAsia="ru-RU"/>
        </w:rPr>
        <w:t xml:space="preserve">В мире создан ряд организаций, обеспечивающих охрану историко-культурного наследия: </w:t>
      </w:r>
      <w:r w:rsidR="008A51D0">
        <w:rPr>
          <w:rFonts w:ascii="Times New Roman" w:eastAsia="Times New Roman" w:hAnsi="Times New Roman" w:cs="Times New Roman"/>
          <w:bCs/>
          <w:color w:val="000000"/>
          <w:sz w:val="28"/>
          <w:szCs w:val="28"/>
          <w:lang w:val="en-US" w:eastAsia="ru-RU"/>
        </w:rPr>
        <w:t>Europa</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val="en-US" w:eastAsia="ru-RU"/>
        </w:rPr>
        <w:t>Nostra</w:t>
      </w:r>
      <w:r w:rsidR="008A51D0">
        <w:rPr>
          <w:rFonts w:ascii="Times New Roman" w:eastAsia="Times New Roman" w:hAnsi="Times New Roman" w:cs="Times New Roman"/>
          <w:bCs/>
          <w:color w:val="000000"/>
          <w:sz w:val="28"/>
          <w:szCs w:val="28"/>
          <w:lang w:eastAsia="ru-RU"/>
        </w:rPr>
        <w:t>,</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val="en-US" w:eastAsia="ru-RU"/>
        </w:rPr>
        <w:t>ICOM</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eastAsia="ru-RU"/>
        </w:rPr>
        <w:t>Международный совет музеев</w:t>
      </w:r>
      <w:r w:rsidR="008A51D0" w:rsidRPr="008A51D0">
        <w:rPr>
          <w:rFonts w:ascii="Times New Roman" w:eastAsia="Times New Roman" w:hAnsi="Times New Roman" w:cs="Times New Roman"/>
          <w:bCs/>
          <w:color w:val="000000"/>
          <w:sz w:val="28"/>
          <w:szCs w:val="28"/>
          <w:lang w:eastAsia="ru-RU"/>
        </w:rPr>
        <w:t>)</w:t>
      </w:r>
      <w:r w:rsid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val="en-US" w:eastAsia="ru-RU"/>
        </w:rPr>
        <w:t>RED</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eastAsia="ru-RU"/>
        </w:rPr>
        <w:t>Ассоциация Деревня - Экология -Развитие</w:t>
      </w:r>
      <w:r w:rsidR="008A51D0" w:rsidRPr="008A51D0">
        <w:rPr>
          <w:rFonts w:ascii="Times New Roman" w:eastAsia="Times New Roman" w:hAnsi="Times New Roman" w:cs="Times New Roman"/>
          <w:bCs/>
          <w:color w:val="000000"/>
          <w:sz w:val="28"/>
          <w:szCs w:val="28"/>
          <w:lang w:eastAsia="ru-RU"/>
        </w:rPr>
        <w:t>)</w:t>
      </w:r>
      <w:r w:rsidR="008A51D0">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en-US" w:eastAsia="ru-RU"/>
        </w:rPr>
        <w:t>WMF</w:t>
      </w:r>
      <w:r w:rsidRPr="00C65F17">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eastAsia="ru-RU"/>
        </w:rPr>
        <w:t>(Всемирный Фонд Памятников)</w:t>
      </w:r>
      <w:r>
        <w:rPr>
          <w:rFonts w:ascii="Times New Roman" w:eastAsia="Times New Roman" w:hAnsi="Times New Roman" w:cs="Times New Roman"/>
          <w:bCs/>
          <w:color w:val="000000"/>
          <w:sz w:val="28"/>
          <w:szCs w:val="28"/>
          <w:lang w:eastAsia="ru-RU"/>
        </w:rPr>
        <w:t xml:space="preserve"> и др.</w:t>
      </w:r>
    </w:p>
    <w:p w:rsidR="00C65F17" w:rsidRDefault="00C65F17"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1963 г была создана общеевропейская федерация ассоциаций </w:t>
      </w:r>
      <w:r w:rsidRPr="00C65F17">
        <w:rPr>
          <w:rFonts w:ascii="Times New Roman" w:eastAsia="Times New Roman" w:hAnsi="Times New Roman" w:cs="Times New Roman"/>
          <w:bCs/>
          <w:color w:val="000000"/>
          <w:sz w:val="28"/>
          <w:szCs w:val="28"/>
          <w:lang w:eastAsia="ru-RU"/>
        </w:rPr>
        <w:t>Europa Nostra</w:t>
      </w:r>
      <w:r>
        <w:rPr>
          <w:rFonts w:ascii="Times New Roman" w:eastAsia="Times New Roman" w:hAnsi="Times New Roman" w:cs="Times New Roman"/>
          <w:bCs/>
          <w:color w:val="000000"/>
          <w:sz w:val="28"/>
          <w:szCs w:val="28"/>
          <w:lang w:eastAsia="ru-RU"/>
        </w:rPr>
        <w:t xml:space="preserve">. Её цель – популяризация и защита культурного наследия и природной среды всей Европы. Она объединяет более 250 некоммерческих организаций, деятельность которых осуществляется в 45 европейских странах. С 2002 г. </w:t>
      </w:r>
      <w:r w:rsidRPr="00C65F17">
        <w:rPr>
          <w:rFonts w:ascii="Times New Roman" w:eastAsia="Times New Roman" w:hAnsi="Times New Roman" w:cs="Times New Roman"/>
          <w:bCs/>
          <w:color w:val="000000"/>
          <w:sz w:val="28"/>
          <w:szCs w:val="28"/>
          <w:lang w:eastAsia="ru-RU"/>
        </w:rPr>
        <w:t>Europa Nostra</w:t>
      </w:r>
      <w:r>
        <w:rPr>
          <w:rFonts w:ascii="Times New Roman" w:eastAsia="Times New Roman" w:hAnsi="Times New Roman" w:cs="Times New Roman"/>
          <w:bCs/>
          <w:color w:val="000000"/>
          <w:sz w:val="28"/>
          <w:szCs w:val="28"/>
          <w:lang w:eastAsia="ru-RU"/>
        </w:rPr>
        <w:t xml:space="preserve"> вручает награды в 4-х категориях: сохранение культурного наследия; научные исследования; отдельные персоны и организации; образование, обучение и повышение осведомлённости. В 1946 г. был основан Международный совет музеев. Каждые 3 года он созывает всемирные конференции и формирует стратегию развития. Республика Беларусь присоединилась к нему в 1996 г. Целью организации является организация сотрудничества и взаимопомощи между музеями</w:t>
      </w:r>
      <w:r w:rsidR="00100829">
        <w:rPr>
          <w:rFonts w:ascii="Times New Roman" w:eastAsia="Times New Roman" w:hAnsi="Times New Roman" w:cs="Times New Roman"/>
          <w:bCs/>
          <w:color w:val="000000"/>
          <w:sz w:val="28"/>
          <w:szCs w:val="28"/>
          <w:lang w:eastAsia="ru-RU"/>
        </w:rPr>
        <w:t>, представление и защита всех профессионалов музейного дела, распространение знаний в области музейного дела, пропоганда важности роли музеев и музейных работников в укреплении взаимопонимания между народами.</w:t>
      </w:r>
    </w:p>
    <w:p w:rsidR="00100829" w:rsidRPr="008A51D0" w:rsidRDefault="00100829"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4 </w:t>
      </w:r>
      <w:r w:rsidRPr="00100829">
        <w:rPr>
          <w:rFonts w:ascii="Times New Roman" w:eastAsia="Times New Roman" w:hAnsi="Times New Roman" w:cs="Times New Roman"/>
          <w:bCs/>
          <w:color w:val="000000"/>
          <w:sz w:val="28"/>
          <w:szCs w:val="28"/>
          <w:lang w:eastAsia="ru-RU"/>
        </w:rPr>
        <w:t xml:space="preserve">Конвенция об охране всемирного культурного и природного наследия 1972 года основывается на том, что некоторые ценности культурного и природного наследия представляют исключительный интерес для всего мира и потому должны считаться частью всемирного наследия всего человечества. Полностью уважая суверенитет государств, на территории которых находится культурное и природное наследие, и, не ущемляя прав собственности, предусмотренных национальным законодательством в отношении этого наследия, государства-участники Конвенции признают, что охрана всемирного наследия является обязанностью всего международного сообщества в целом. Список всемирного наследия объединяет 962 культурных и природных объекта, расположенных на территории 157 государств-участников Конвенции. На территории Беларуси находятся четыре объекта, включенных в Список Всемирного наследия ЮНЕСКО: • Беловежская пуща совместно с Польшей; • Мирский замок; • Несвижский дворцово-парковый комплекс; • Дуга Струве, которая проходит по территории еще девяти европейских государств. Ряд белорусских объектов включены в предварительный список объектов и потенциально могут получить статус всемирного наследия. ЮНЕСКО оказывает государствам-членам поддержку в деле сохранения и популяризации нематериального культурного наследия, уделяя особое внимание укреплению в общественном сознании </w:t>
      </w:r>
      <w:r w:rsidRPr="00100829">
        <w:rPr>
          <w:rFonts w:ascii="Times New Roman" w:eastAsia="Times New Roman" w:hAnsi="Times New Roman" w:cs="Times New Roman"/>
          <w:bCs/>
          <w:color w:val="000000"/>
          <w:sz w:val="28"/>
          <w:szCs w:val="28"/>
          <w:lang w:eastAsia="ru-RU"/>
        </w:rPr>
        <w:lastRenderedPageBreak/>
        <w:t>необходимости сохранения этого наследия для передачи будущим поколениям. В 2003 году в рамках ЮНЕСКО была принята Конвенция об охране нематериального культурного наследия, участие в которой уже оформило 151 государство. В рамках Конвенции составляются Репрезентативный список нематериального культурного наследия человечества и Список нематериального культурного наследия, нуждающегося в срочной охране. Республика Беларусь в 2005 году в числе первых десяти государств ратифицировала Конвенцию об охране нематериального культурного наследия. При поддержке Фонда нематериального культурного наследия разработан информационный ресурс, посвященный нематериальному культурному наследию Беларуси, составлен национальный инвентарь нематериального культурного наследия. Один из элементов нематериального культурного наследия Беларуси, праздничный рождественский обряд д.Семежево Минского района «Калядные цари», включен в Список нематериального культурного наследия, нуждающегося в срочной охране. Беларусь является участницей Конвенции ЮНЕСКО об охране и поощрении разнообразия форм культурного самовыражения и в 2013 году была избрана в состав Межправительственного комитета по охране и поощрению разнообразия форм культурного самовыражения. Беларусь также является участницей Конвенции о мерах, направленных на запрещение и предупреждение незаконного ввоза, вывоза и передачи права собственности на культурные ценности и Конвенции о защите культурных ценностей в случае вооруженного конфликта и Второго протокола к этой Конвенции.</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Pr>
          <w:rFonts w:ascii="Times New Roman" w:eastAsia="Times New Roman" w:hAnsi="Times New Roman" w:cs="Times New Roman"/>
          <w:bCs/>
          <w:color w:val="000000"/>
          <w:sz w:val="28"/>
          <w:szCs w:val="28"/>
          <w:u w:val="single"/>
          <w:lang w:val="be-BY" w:eastAsia="ru-RU"/>
        </w:rPr>
        <w:t>Вопросы для самоконтроля:</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нормативно-правовые акты международного уровня содействуют сохранению культурно-исторического наследия?</w:t>
      </w:r>
    </w:p>
    <w:p w:rsidR="00671DCB" w:rsidRP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 каких направлениях действуют международные организации по охране историко-культурного наследия?</w:t>
      </w:r>
    </w:p>
    <w:p w:rsidR="00A32735" w:rsidRPr="00671DCB" w:rsidRDefault="008A4686"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w:t>
      </w:r>
      <w:r w:rsidRPr="008A4686">
        <w:rPr>
          <w:rFonts w:ascii="Times New Roman" w:eastAsia="Times New Roman" w:hAnsi="Times New Roman" w:cs="Times New Roman"/>
          <w:bCs/>
          <w:color w:val="000000"/>
          <w:sz w:val="28"/>
          <w:szCs w:val="28"/>
          <w:lang w:val="be-BY" w:eastAsia="ru-RU"/>
        </w:rPr>
        <w:t xml:space="preserve">Корнеев С.Е., Викулова О.Н. Международно-правовое регулирование туристской деятельности // Туризм: право и экономика. 2005. № 4. С. 24–27.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w:t>
      </w:r>
      <w:r w:rsidRPr="008A4686">
        <w:rPr>
          <w:rFonts w:ascii="Times New Roman" w:eastAsia="Times New Roman" w:hAnsi="Times New Roman" w:cs="Times New Roman"/>
          <w:bCs/>
          <w:color w:val="000000"/>
          <w:sz w:val="28"/>
          <w:szCs w:val="28"/>
          <w:lang w:val="be-BY" w:eastAsia="ru-RU"/>
        </w:rPr>
        <w:t xml:space="preserve">. Чеботарева И.А. Указ. соч. С. 8.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Pr="008A4686">
        <w:rPr>
          <w:rFonts w:ascii="Times New Roman" w:eastAsia="Times New Roman" w:hAnsi="Times New Roman" w:cs="Times New Roman"/>
          <w:bCs/>
          <w:color w:val="000000"/>
          <w:sz w:val="28"/>
          <w:szCs w:val="28"/>
          <w:lang w:val="be-BY" w:eastAsia="ru-RU"/>
        </w:rPr>
        <w:t xml:space="preserve">. Бюллетень международных договоров. 2008. № 10. </w:t>
      </w:r>
    </w:p>
    <w:p w:rsid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4</w:t>
      </w:r>
      <w:r w:rsidRPr="008A4686">
        <w:rPr>
          <w:rFonts w:ascii="Times New Roman" w:eastAsia="Times New Roman" w:hAnsi="Times New Roman" w:cs="Times New Roman"/>
          <w:bCs/>
          <w:color w:val="000000"/>
          <w:sz w:val="28"/>
          <w:szCs w:val="28"/>
          <w:lang w:val="be-BY" w:eastAsia="ru-RU"/>
        </w:rPr>
        <w:t xml:space="preserve">. Стригулина А.В. Сотрудничество Российской Федерации в рамках СНГ по вопросам правового регулирования международного туризма // Туризм: право и экономика. </w:t>
      </w:r>
      <w:r>
        <w:rPr>
          <w:rFonts w:ascii="Times New Roman" w:eastAsia="Times New Roman" w:hAnsi="Times New Roman" w:cs="Times New Roman"/>
          <w:bCs/>
          <w:color w:val="000000"/>
          <w:sz w:val="28"/>
          <w:szCs w:val="28"/>
          <w:lang w:val="be-BY" w:eastAsia="ru-RU"/>
        </w:rPr>
        <w:t xml:space="preserve">- </w:t>
      </w:r>
      <w:r w:rsidRPr="008A4686">
        <w:rPr>
          <w:rFonts w:ascii="Times New Roman" w:eastAsia="Times New Roman" w:hAnsi="Times New Roman" w:cs="Times New Roman"/>
          <w:bCs/>
          <w:color w:val="000000"/>
          <w:sz w:val="28"/>
          <w:szCs w:val="28"/>
          <w:lang w:val="be-BY" w:eastAsia="ru-RU"/>
        </w:rPr>
        <w:t xml:space="preserve">2005. </w:t>
      </w:r>
      <w:r>
        <w:rPr>
          <w:rFonts w:ascii="Times New Roman" w:eastAsia="Times New Roman" w:hAnsi="Times New Roman" w:cs="Times New Roman"/>
          <w:bCs/>
          <w:color w:val="000000"/>
          <w:sz w:val="28"/>
          <w:szCs w:val="28"/>
          <w:lang w:val="be-BY" w:eastAsia="ru-RU"/>
        </w:rPr>
        <w:t xml:space="preserve">- </w:t>
      </w:r>
      <w:r w:rsidRPr="008A4686">
        <w:rPr>
          <w:rFonts w:ascii="Times New Roman" w:eastAsia="Times New Roman" w:hAnsi="Times New Roman" w:cs="Times New Roman"/>
          <w:bCs/>
          <w:color w:val="000000"/>
          <w:sz w:val="28"/>
          <w:szCs w:val="28"/>
          <w:lang w:val="be-BY" w:eastAsia="ru-RU"/>
        </w:rPr>
        <w:t>№ 4.</w:t>
      </w:r>
      <w:r>
        <w:rPr>
          <w:rFonts w:ascii="Times New Roman" w:eastAsia="Times New Roman" w:hAnsi="Times New Roman" w:cs="Times New Roman"/>
          <w:bCs/>
          <w:color w:val="000000"/>
          <w:sz w:val="28"/>
          <w:szCs w:val="28"/>
          <w:lang w:val="be-BY" w:eastAsia="ru-RU"/>
        </w:rPr>
        <w:t>-</w:t>
      </w:r>
      <w:r w:rsidRPr="008A4686">
        <w:rPr>
          <w:rFonts w:ascii="Times New Roman" w:eastAsia="Times New Roman" w:hAnsi="Times New Roman" w:cs="Times New Roman"/>
          <w:bCs/>
          <w:color w:val="000000"/>
          <w:sz w:val="28"/>
          <w:szCs w:val="28"/>
          <w:lang w:val="be-BY" w:eastAsia="ru-RU"/>
        </w:rPr>
        <w:t xml:space="preserve"> С. 31.</w:t>
      </w:r>
    </w:p>
    <w:p w:rsidR="008A4686" w:rsidRPr="00A32735"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 xml:space="preserve">5 Развитие культурного туризма в Республике Беларусь </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71DCB">
        <w:rPr>
          <w:rFonts w:ascii="Times New Roman" w:eastAsia="Times New Roman" w:hAnsi="Times New Roman" w:cs="Times New Roman"/>
          <w:bCs/>
          <w:color w:val="000000"/>
          <w:sz w:val="28"/>
          <w:szCs w:val="28"/>
          <w:lang w:val="be-BY" w:eastAsia="ru-RU"/>
        </w:rPr>
        <w:t>: фольклорно-этнографическое своеобразие, культурно-исторические регионы, нематериальное наследие, экономический эффект.</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671DCB">
        <w:rPr>
          <w:rFonts w:ascii="Times New Roman" w:eastAsia="Times New Roman" w:hAnsi="Times New Roman"/>
          <w:bCs/>
          <w:color w:val="000000"/>
          <w:sz w:val="28"/>
          <w:szCs w:val="28"/>
          <w:lang w:eastAsia="ru-RU"/>
        </w:rPr>
        <w:t>1 Фольклорно-этнографический потенциал как основа развития культурного туризма.</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671DCB">
        <w:rPr>
          <w:rFonts w:ascii="Times New Roman" w:eastAsia="Times New Roman" w:hAnsi="Times New Roman"/>
          <w:bCs/>
          <w:color w:val="000000"/>
          <w:sz w:val="28"/>
          <w:szCs w:val="28"/>
          <w:lang w:eastAsia="ru-RU"/>
        </w:rPr>
        <w:t>2 Использование нематериального культурного наследия в туризме.</w:t>
      </w:r>
    </w:p>
    <w:p w:rsidR="00F472CF" w:rsidRPr="00671DCB"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bCs/>
          <w:color w:val="000000"/>
          <w:sz w:val="28"/>
          <w:szCs w:val="28"/>
          <w:lang w:eastAsia="ru-RU"/>
        </w:rPr>
      </w:pPr>
      <w:r w:rsidRPr="00671DCB">
        <w:rPr>
          <w:rFonts w:ascii="Times New Roman" w:eastAsia="Times New Roman" w:hAnsi="Times New Roman"/>
          <w:bCs/>
          <w:color w:val="000000"/>
          <w:sz w:val="28"/>
          <w:szCs w:val="28"/>
          <w:lang w:eastAsia="ru-RU"/>
        </w:rPr>
        <w:lastRenderedPageBreak/>
        <w:t>3 Характеристика рынка культурного туризма Беларуси и его роль в социально-экономическом развитии республики Беларусь.</w:t>
      </w:r>
    </w:p>
    <w:p w:rsidR="00671DCB" w:rsidRDefault="00671DCB"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Default="00100829" w:rsidP="0010082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Pr="00100829">
        <w:rPr>
          <w:rFonts w:ascii="Times New Roman" w:eastAsia="Times New Roman" w:hAnsi="Times New Roman" w:cs="Times New Roman"/>
          <w:bCs/>
          <w:color w:val="000000"/>
          <w:sz w:val="28"/>
          <w:szCs w:val="28"/>
          <w:lang w:val="be-BY" w:eastAsia="ru-RU"/>
        </w:rPr>
        <w:t>Фольклорно-этнографический туризм – один из видов познавательного туризма, который предполагает посещение объектов и центров материально-духовной культуры народов. Динамичность его развития обусловлена поиском национальной самобытности, сохранения национальной культуры, которая испытывает все большее влияние массовых стандартов в период глоба</w:t>
      </w:r>
      <w:r>
        <w:rPr>
          <w:rFonts w:ascii="Times New Roman" w:eastAsia="Times New Roman" w:hAnsi="Times New Roman" w:cs="Times New Roman"/>
          <w:bCs/>
          <w:color w:val="000000"/>
          <w:sz w:val="28"/>
          <w:szCs w:val="28"/>
          <w:lang w:val="be-BY" w:eastAsia="ru-RU"/>
        </w:rPr>
        <w:t>лизации общественного развития.</w:t>
      </w:r>
      <w:r w:rsidRPr="00100829">
        <w:rPr>
          <w:rFonts w:ascii="Times New Roman" w:eastAsia="Times New Roman" w:hAnsi="Times New Roman" w:cs="Times New Roman"/>
          <w:bCs/>
          <w:color w:val="000000"/>
          <w:sz w:val="28"/>
          <w:szCs w:val="28"/>
          <w:lang w:val="be-BY" w:eastAsia="ru-RU"/>
        </w:rPr>
        <w:t>В основе фольклорно-этнографического туризма лежит интерес народа к своей истории и этнической культуре: древнему укладу жизни, народным традициям и обрядам, культуре, т.е. ко всему, что отличает один этнос от другого. Ресурсной базой для фольклорно-этнографического туризма является фольклор, обряды, обычаи и традиции, народные праздники и фестивали, ремесла и промыслы. Важным элементом туристической привлекательности являются проводимые в республике</w:t>
      </w:r>
      <w:r>
        <w:rPr>
          <w:rFonts w:ascii="Times New Roman" w:eastAsia="Times New Roman" w:hAnsi="Times New Roman" w:cs="Times New Roman"/>
          <w:bCs/>
          <w:color w:val="000000"/>
          <w:sz w:val="28"/>
          <w:szCs w:val="28"/>
          <w:lang w:val="be-BY" w:eastAsia="ru-RU"/>
        </w:rPr>
        <w:t xml:space="preserve"> Беларусь</w:t>
      </w:r>
      <w:r w:rsidRPr="00100829">
        <w:rPr>
          <w:rFonts w:ascii="Times New Roman" w:eastAsia="Times New Roman" w:hAnsi="Times New Roman" w:cs="Times New Roman"/>
          <w:bCs/>
          <w:color w:val="000000"/>
          <w:sz w:val="28"/>
          <w:szCs w:val="28"/>
          <w:lang w:val="be-BY" w:eastAsia="ru-RU"/>
        </w:rPr>
        <w:t xml:space="preserve"> фестивали, праздники и другие мероприятия, которые составляют ресурсную базу событийного туризма и обогащают программы пребывания иностранных гостей в Беларуси.Оценка фольклорно-этнографического потенциала территории, изучение его специфики и структуры в разрезе этнографических регионов показывает объективные возможности для развития данного вида туризма. Белорусский народ сохранил традиционный фольклор, обряды, праздники, обычаи и ремесла, тем самым создал современную ресурсную и инфраструктурную базу для развития фольклорно-этнографического туризма</w:t>
      </w:r>
      <w:r>
        <w:rPr>
          <w:rFonts w:ascii="Times New Roman" w:eastAsia="Times New Roman" w:hAnsi="Times New Roman" w:cs="Times New Roman"/>
          <w:bCs/>
          <w:color w:val="000000"/>
          <w:sz w:val="28"/>
          <w:szCs w:val="28"/>
          <w:lang w:val="be-BY" w:eastAsia="ru-RU"/>
        </w:rPr>
        <w:t>.</w:t>
      </w:r>
    </w:p>
    <w:p w:rsidR="00100829" w:rsidRDefault="00100829" w:rsidP="0017164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Pr="00100829">
        <w:rPr>
          <w:rFonts w:ascii="Times New Roman" w:eastAsia="Times New Roman" w:hAnsi="Times New Roman" w:cs="Times New Roman"/>
          <w:bCs/>
          <w:color w:val="000000"/>
          <w:sz w:val="28"/>
          <w:szCs w:val="28"/>
          <w:lang w:val="be-BY" w:eastAsia="ru-RU"/>
        </w:rPr>
        <w:t xml:space="preserve">Нематериальное культурное наследие — это концепция, которая была предложена в 1990-х годах как аналог Списку Всемирного наследия ЮНЕСКО, который уделяет основное внимание материальной культуре. В 2001 году организацией ЮНЕСКО был проведен опрос среди государств и неправительственных организаций для определения концепции защиты нематериального наследия. </w:t>
      </w:r>
      <w:r>
        <w:rPr>
          <w:rFonts w:ascii="Times New Roman" w:eastAsia="Times New Roman" w:hAnsi="Times New Roman" w:cs="Times New Roman"/>
          <w:bCs/>
          <w:color w:val="000000"/>
          <w:sz w:val="28"/>
          <w:szCs w:val="28"/>
          <w:lang w:val="be-BY" w:eastAsia="ru-RU"/>
        </w:rPr>
        <w:t xml:space="preserve">В </w:t>
      </w:r>
      <w:r w:rsidRPr="00100829">
        <w:rPr>
          <w:rFonts w:ascii="Times New Roman" w:eastAsia="Times New Roman" w:hAnsi="Times New Roman" w:cs="Times New Roman"/>
          <w:bCs/>
          <w:color w:val="000000"/>
          <w:sz w:val="28"/>
          <w:szCs w:val="28"/>
          <w:lang w:val="be-BY" w:eastAsia="ru-RU"/>
        </w:rPr>
        <w:t>2003 году была принята Конвенция по защите нематериального культурного наследия.</w:t>
      </w:r>
      <w:r>
        <w:rPr>
          <w:rFonts w:ascii="Times New Roman" w:eastAsia="Times New Roman" w:hAnsi="Times New Roman" w:cs="Times New Roman"/>
          <w:bCs/>
          <w:color w:val="000000"/>
          <w:sz w:val="28"/>
          <w:szCs w:val="28"/>
          <w:lang w:val="be-BY" w:eastAsia="ru-RU"/>
        </w:rPr>
        <w:t xml:space="preserve"> Было предложено внести 17 белорусских традиций и обрядов в этотсписок.</w:t>
      </w:r>
      <w:r w:rsidR="00171648">
        <w:rPr>
          <w:rFonts w:ascii="Times New Roman" w:eastAsia="Times New Roman" w:hAnsi="Times New Roman" w:cs="Times New Roman"/>
          <w:bCs/>
          <w:color w:val="000000"/>
          <w:sz w:val="28"/>
          <w:szCs w:val="28"/>
          <w:lang w:val="be-BY" w:eastAsia="ru-RU"/>
        </w:rPr>
        <w:t xml:space="preserve"> В 2009 г. в Список ЮНЕСКО был включён уникальный народныйобряд – “Колядные цари”. Этот обряд возник в 18 веке около д.Семежово. </w:t>
      </w:r>
      <w:r w:rsidR="00171648" w:rsidRPr="00171648">
        <w:rPr>
          <w:rFonts w:ascii="Times New Roman" w:eastAsia="Times New Roman" w:hAnsi="Times New Roman" w:cs="Times New Roman"/>
          <w:bCs/>
          <w:color w:val="000000"/>
          <w:sz w:val="28"/>
          <w:szCs w:val="28"/>
          <w:lang w:val="be-BY" w:eastAsia="ru-RU"/>
        </w:rPr>
        <w:t>В Дни празднования Нового года офицеры и солдаты ходили по домам, показывали представления, пели, плясами, за что получали от хозяев угощение и подарки. После того, как отряд покинул деревню, местные жители сохранили и развили эту традицию. С 1996 года обряд был возрожден по документальным материалам и свидетельствам очевидцев.</w:t>
      </w:r>
      <w:r w:rsidR="00171648" w:rsidRPr="00171648">
        <w:t xml:space="preserve"> </w:t>
      </w:r>
      <w:r w:rsidR="00171648" w:rsidRPr="00171648">
        <w:rPr>
          <w:rFonts w:ascii="Times New Roman" w:eastAsia="Times New Roman" w:hAnsi="Times New Roman" w:cs="Times New Roman"/>
          <w:bCs/>
          <w:color w:val="000000"/>
          <w:sz w:val="28"/>
          <w:szCs w:val="28"/>
          <w:lang w:val="be-BY" w:eastAsia="ru-RU"/>
        </w:rPr>
        <w:t>В 2009 году обрядовая игра "Женитьба Терешки" признана историко-культурной ценностью Беларуси и предложена к внесению в список мирового нематериального культурного наследия ЮНЕСКО.</w:t>
      </w:r>
      <w:r w:rsidR="00171648" w:rsidRPr="00171648">
        <w:t xml:space="preserve"> </w:t>
      </w:r>
      <w:r w:rsidR="00171648" w:rsidRPr="00171648">
        <w:rPr>
          <w:rFonts w:ascii="Times New Roman" w:eastAsia="Times New Roman" w:hAnsi="Times New Roman" w:cs="Times New Roman"/>
          <w:bCs/>
          <w:color w:val="000000"/>
          <w:sz w:val="28"/>
          <w:szCs w:val="28"/>
          <w:lang w:val="be-BY" w:eastAsia="ru-RU"/>
        </w:rPr>
        <w:t>Колядная игра "Женитьба Терешки" — шуточная свадьба, устраиваемая деревенской молодежью, чтобы пары могли лучше узнать друг друга. Обряд состоит из ряда игр, во время которых девушки и парни знакомятся между собой, и собственно "женитьбы", которую по традиции проводят старшие.</w:t>
      </w:r>
      <w:r w:rsidR="00171648" w:rsidRPr="00171648">
        <w:t xml:space="preserve"> </w:t>
      </w:r>
      <w:r w:rsidR="00171648" w:rsidRPr="00171648">
        <w:rPr>
          <w:rFonts w:ascii="Times New Roman" w:eastAsia="Times New Roman" w:hAnsi="Times New Roman" w:cs="Times New Roman"/>
          <w:bCs/>
          <w:color w:val="000000"/>
          <w:sz w:val="28"/>
          <w:szCs w:val="28"/>
          <w:lang w:val="be-BY" w:eastAsia="ru-RU"/>
        </w:rPr>
        <w:t xml:space="preserve">С 2009 года традиция </w:t>
      </w:r>
      <w:r w:rsidR="00171648" w:rsidRPr="00171648">
        <w:rPr>
          <w:rFonts w:ascii="Times New Roman" w:eastAsia="Times New Roman" w:hAnsi="Times New Roman" w:cs="Times New Roman"/>
          <w:bCs/>
          <w:color w:val="000000"/>
          <w:sz w:val="28"/>
          <w:szCs w:val="28"/>
          <w:lang w:val="be-BY" w:eastAsia="ru-RU"/>
        </w:rPr>
        <w:lastRenderedPageBreak/>
        <w:t>шаповальства на Дрибинщине имеет статус нематериальной историко-культурной ценности Республики Беларуси и  предложена к включению в список нематериальн</w:t>
      </w:r>
      <w:r w:rsidR="00171648">
        <w:rPr>
          <w:rFonts w:ascii="Times New Roman" w:eastAsia="Times New Roman" w:hAnsi="Times New Roman" w:cs="Times New Roman"/>
          <w:bCs/>
          <w:color w:val="000000"/>
          <w:sz w:val="28"/>
          <w:szCs w:val="28"/>
          <w:lang w:val="be-BY" w:eastAsia="ru-RU"/>
        </w:rPr>
        <w:t xml:space="preserve">ого культурного наследия ЮНЕСКО. </w:t>
      </w:r>
      <w:r w:rsidR="00171648" w:rsidRPr="00171648">
        <w:rPr>
          <w:rFonts w:ascii="Times New Roman" w:eastAsia="Times New Roman" w:hAnsi="Times New Roman" w:cs="Times New Roman"/>
          <w:bCs/>
          <w:color w:val="000000"/>
          <w:sz w:val="28"/>
          <w:szCs w:val="28"/>
          <w:lang w:val="be-BY" w:eastAsia="ru-RU"/>
        </w:rPr>
        <w:t>Традицию можно увидеть в Дрибинском районе Могилевской области и в мастерской историко-этнографического музея Дрибина, а также на фестивале "Дрибинские торжки"</w:t>
      </w:r>
      <w:r w:rsidR="00171648">
        <w:rPr>
          <w:rFonts w:ascii="Times New Roman" w:eastAsia="Times New Roman" w:hAnsi="Times New Roman" w:cs="Times New Roman"/>
          <w:bCs/>
          <w:color w:val="000000"/>
          <w:sz w:val="28"/>
          <w:szCs w:val="28"/>
          <w:lang w:val="be-BY" w:eastAsia="ru-RU"/>
        </w:rPr>
        <w:t>.</w:t>
      </w:r>
    </w:p>
    <w:p w:rsidR="00D94F07" w:rsidRPr="00D94F07" w:rsidRDefault="00171648"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 Динамика туристическихпотоков В бесапублике Беларусь за 2000-2015 гг. показывает  рост количества пибывших туристов и уменьшениеколичества выездов. Причиной этого является визовыйрежим сомногими европейскими странами, куда традиционно предпочиталивыезжать белорусские туристы. Лидерами по посещаемости Республики Беларусь являются Польша, Россия, Латвия, Великобритания, Германия, Израиль, США, Литва, Италия и Кипр.</w:t>
      </w:r>
      <w:r w:rsidR="00D94F07" w:rsidRPr="00D94F07">
        <w:t xml:space="preserve"> </w:t>
      </w:r>
      <w:r w:rsidR="00D94F07" w:rsidRPr="00D94F07">
        <w:rPr>
          <w:rFonts w:ascii="Times New Roman" w:eastAsia="Times New Roman" w:hAnsi="Times New Roman" w:cs="Times New Roman"/>
          <w:bCs/>
          <w:color w:val="000000"/>
          <w:sz w:val="28"/>
          <w:szCs w:val="28"/>
          <w:lang w:val="be-BY" w:eastAsia="ru-RU"/>
        </w:rPr>
        <w:t>Основными факторами, сдерживающими развитие въездного туризма в Республику Беларусь, в настоящее время являются:</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образ Республики Беларусь как страны, неблагоприятной для туризма, создаваемый отдельными зарубежными и отечественными средствами массовой информации; действующий порядок выдачи белорусских виз гражданам иностранных государств, безопасных в миграционном отношении, не всегда способствующий росту въездного туризма в Республику Беларусь;</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неразвитая туристская инфраструктура, высокий моральный и физический износ существующей материальной базы, малое количество гостиничных средств размещения туристского класса (2-3 звезды) с современным уровнем комфорта;</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отсутствие практики создания субъектами Республики Беларусь благоприятных условий для инвестиций в средства размещения туристов и иную туристскую инфраструктуру;</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практическое отсутствие до 2002 года государственной некоммерческой рекламы туристских возможностей страны за рубежом;</w:t>
      </w:r>
    </w:p>
    <w:p w:rsidR="00171648"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невысокое качество обслуживания во всех секторах туристской индустрии из-за низкого уровня подготовки кадров и отсутствия опыта в условиях рыночной экономики, в том числе вследствие длительного периода эксплуатации курортно-туристских средств размещения через систему социального страхования; несоответствие цены и качества размещения в гостиницах.</w:t>
      </w:r>
    </w:p>
    <w:p w:rsidR="008B1130" w:rsidRP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8B1130">
        <w:rPr>
          <w:rFonts w:ascii="Times New Roman" w:eastAsia="Times New Roman" w:hAnsi="Times New Roman" w:cs="Times New Roman"/>
          <w:bCs/>
          <w:color w:val="000000"/>
          <w:sz w:val="28"/>
          <w:szCs w:val="28"/>
          <w:u w:val="single"/>
          <w:lang w:val="be-BY" w:eastAsia="ru-RU"/>
        </w:rPr>
        <w:t>Вопросы для самоконтроля:</w:t>
      </w:r>
    </w:p>
    <w:p w:rsid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Что собой представляет фольклорно-этнографический туризм?</w:t>
      </w:r>
    </w:p>
    <w:p w:rsid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обряды и традиции белорусского народа занесены в Список ЮНЕСКО мирового нематериального культурного наследия?</w:t>
      </w:r>
    </w:p>
    <w:p w:rsid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Скакими сложностями столкнулся рынок туристических услуг Беларуси?</w:t>
      </w:r>
    </w:p>
    <w:p w:rsidR="00D94F07" w:rsidRPr="005268DF"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5268DF">
        <w:rPr>
          <w:rFonts w:ascii="Times New Roman" w:eastAsia="Times New Roman" w:hAnsi="Times New Roman" w:cs="Times New Roman"/>
          <w:bCs/>
          <w:color w:val="000000"/>
          <w:sz w:val="28"/>
          <w:szCs w:val="28"/>
          <w:u w:val="single"/>
          <w:lang w:val="be-BY" w:eastAsia="ru-RU"/>
        </w:rPr>
        <w:t>Литература:</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Блищ, В.Л. Этнографическое наследие в контексте концепции</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устойчивого туристического развития / В.Л. Блищ // Веснік Гродзенскага</w:t>
      </w:r>
    </w:p>
    <w:p w:rsidR="00D94F07"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дзяржаўнага універсітэта імя Я. Купалы. Серыя 1. – 2011. - № 1. – С. 81-88.</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Сахарова, С.П. Историко-культурный и природный потенциал</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Полесья как основа развития туризма / С.П. Сахарова, И.И. Счастная //</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Прыроднае асяроддзе Палесся: асаблівасці і перспектывы развіцця: зб. навук.</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lastRenderedPageBreak/>
        <w:t>прац: у 2 т. Т. 2 / рэдкал.: М.В. Міхальчук і інш. – Брэст, 2006. – С. 560-566.</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 xml:space="preserve">Федорова, И.Л. Географические </w:t>
      </w:r>
      <w:r>
        <w:rPr>
          <w:rFonts w:ascii="Times New Roman" w:eastAsia="Times New Roman" w:hAnsi="Times New Roman" w:cs="Times New Roman"/>
          <w:bCs/>
          <w:color w:val="000000"/>
          <w:sz w:val="28"/>
          <w:szCs w:val="28"/>
          <w:lang w:val="be-BY" w:eastAsia="ru-RU"/>
        </w:rPr>
        <w:t xml:space="preserve">аспекты организации культурного </w:t>
      </w:r>
      <w:r w:rsidRPr="005268DF">
        <w:rPr>
          <w:rFonts w:ascii="Times New Roman" w:eastAsia="Times New Roman" w:hAnsi="Times New Roman" w:cs="Times New Roman"/>
          <w:bCs/>
          <w:color w:val="000000"/>
          <w:sz w:val="28"/>
          <w:szCs w:val="28"/>
          <w:lang w:val="be-BY" w:eastAsia="ru-RU"/>
        </w:rPr>
        <w:t>туризма / И.Л. Федорова // Веснік Брэсцкага ун-та. Серыя 5. – 2011. - № 1. –</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С.117-124.</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Яцухно, В.М. Природно-ресурсн</w:t>
      </w:r>
      <w:r>
        <w:rPr>
          <w:rFonts w:ascii="Times New Roman" w:eastAsia="Times New Roman" w:hAnsi="Times New Roman" w:cs="Times New Roman"/>
          <w:bCs/>
          <w:color w:val="000000"/>
          <w:sz w:val="28"/>
          <w:szCs w:val="28"/>
          <w:lang w:val="be-BY" w:eastAsia="ru-RU"/>
        </w:rPr>
        <w:t>ый и историко-культурный потен</w:t>
      </w:r>
      <w:r w:rsidRPr="005268DF">
        <w:rPr>
          <w:rFonts w:ascii="Times New Roman" w:eastAsia="Times New Roman" w:hAnsi="Times New Roman" w:cs="Times New Roman"/>
          <w:bCs/>
          <w:color w:val="000000"/>
          <w:sz w:val="28"/>
          <w:szCs w:val="28"/>
          <w:lang w:val="be-BY" w:eastAsia="ru-RU"/>
        </w:rPr>
        <w:t>циал Браславского Поозерья как перспект</w:t>
      </w:r>
      <w:r>
        <w:rPr>
          <w:rFonts w:ascii="Times New Roman" w:eastAsia="Times New Roman" w:hAnsi="Times New Roman" w:cs="Times New Roman"/>
          <w:bCs/>
          <w:color w:val="000000"/>
          <w:sz w:val="28"/>
          <w:szCs w:val="28"/>
          <w:lang w:val="be-BY" w:eastAsia="ru-RU"/>
        </w:rPr>
        <w:t>ивного региона туристско-рекре</w:t>
      </w:r>
      <w:r w:rsidRPr="005268DF">
        <w:rPr>
          <w:rFonts w:ascii="Times New Roman" w:eastAsia="Times New Roman" w:hAnsi="Times New Roman" w:cs="Times New Roman"/>
          <w:bCs/>
          <w:color w:val="000000"/>
          <w:sz w:val="28"/>
          <w:szCs w:val="28"/>
          <w:lang w:val="be-BY" w:eastAsia="ru-RU"/>
        </w:rPr>
        <w:t>ационного назначения и экологического образования / В.М. Яцухно, О.Ф. Баш-</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кинцева // Природные ресурсы. – 2006. - № 3. – С. 121-124.</w:t>
      </w:r>
    </w:p>
    <w:p w:rsidR="005268DF" w:rsidRPr="00A32735"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6 Туристско-экскурсионное использование культурно-историческогои природного наследия Республики Беларусь</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91716C" w:rsidRPr="0091716C">
        <w:rPr>
          <w:rFonts w:ascii="Times New Roman" w:eastAsia="Times New Roman" w:hAnsi="Times New Roman" w:cs="Times New Roman"/>
          <w:bCs/>
          <w:color w:val="000000"/>
          <w:sz w:val="28"/>
          <w:szCs w:val="28"/>
          <w:lang w:val="be-BY" w:eastAsia="ru-RU"/>
        </w:rPr>
        <w:t xml:space="preserve"> </w:t>
      </w:r>
      <w:r w:rsidR="0091716C">
        <w:rPr>
          <w:rFonts w:ascii="Times New Roman" w:eastAsia="Times New Roman" w:hAnsi="Times New Roman" w:cs="Times New Roman"/>
          <w:bCs/>
          <w:color w:val="000000"/>
          <w:sz w:val="28"/>
          <w:szCs w:val="28"/>
          <w:lang w:val="be-BY" w:eastAsia="ru-RU"/>
        </w:rPr>
        <w:t>экскурсия, туризм, фольклорно-этнографический туризм, скансен, фестиваль, событийный туризм, выставка, праздник, религиозный туризм, поломничество.</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r w:rsidR="0091716C">
        <w:rPr>
          <w:rFonts w:ascii="Times New Roman" w:eastAsia="Times New Roman" w:hAnsi="Times New Roman" w:cs="Times New Roman"/>
          <w:bCs/>
          <w:color w:val="000000"/>
          <w:sz w:val="28"/>
          <w:szCs w:val="28"/>
          <w:lang w:val="be-BY" w:eastAsia="ru-RU"/>
        </w:rPr>
        <w:t xml:space="preserve"> </w:t>
      </w:r>
    </w:p>
    <w:p w:rsidR="00F472CF" w:rsidRPr="0091716C" w:rsidRDefault="00F472CF" w:rsidP="0091716C">
      <w:pPr>
        <w:widowControl w:val="0"/>
        <w:autoSpaceDE w:val="0"/>
        <w:autoSpaceDN w:val="0"/>
        <w:adjustRightInd w:val="0"/>
        <w:spacing w:after="0" w:line="240" w:lineRule="auto"/>
        <w:jc w:val="both"/>
        <w:rPr>
          <w:rFonts w:ascii="Times New Roman" w:eastAsia="Times New Roman" w:hAnsi="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1 Использование культурно-ис</w:t>
      </w:r>
      <w:r w:rsidR="0091716C">
        <w:rPr>
          <w:rFonts w:ascii="Times New Roman" w:eastAsia="Times New Roman" w:hAnsi="Times New Roman"/>
          <w:bCs/>
          <w:color w:val="000000"/>
          <w:sz w:val="28"/>
          <w:szCs w:val="28"/>
          <w:lang w:val="be-BY" w:eastAsia="ru-RU"/>
        </w:rPr>
        <w:t xml:space="preserve">торического наследия в развитии </w:t>
      </w:r>
      <w:r w:rsidRPr="0091716C">
        <w:rPr>
          <w:rFonts w:ascii="Times New Roman" w:eastAsia="Times New Roman" w:hAnsi="Times New Roman"/>
          <w:bCs/>
          <w:color w:val="000000"/>
          <w:sz w:val="28"/>
          <w:szCs w:val="28"/>
          <w:lang w:val="be-BY" w:eastAsia="ru-RU"/>
        </w:rPr>
        <w:t>экскурсионного туризма.</w:t>
      </w:r>
    </w:p>
    <w:p w:rsidR="00F472CF" w:rsidRPr="0091716C"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2 Фольклорно-этнографический туризм.</w:t>
      </w:r>
    </w:p>
    <w:p w:rsidR="00F472CF" w:rsidRPr="0091716C"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3 Событийный туризм.</w:t>
      </w:r>
    </w:p>
    <w:p w:rsidR="00F472CF" w:rsidRPr="0091716C"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4 Религиозный туризм.</w:t>
      </w:r>
    </w:p>
    <w:p w:rsidR="00671DCB" w:rsidRDefault="00671DCB" w:rsidP="008B1130">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8B1130" w:rsidRDefault="008B1130" w:rsidP="008B1130">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Pr="008B1130">
        <w:rPr>
          <w:rFonts w:ascii="Times New Roman" w:eastAsia="Times New Roman" w:hAnsi="Times New Roman" w:cs="Times New Roman"/>
          <w:bCs/>
          <w:color w:val="000000"/>
          <w:sz w:val="28"/>
          <w:szCs w:val="28"/>
          <w:lang w:val="be-BY" w:eastAsia="ru-RU"/>
        </w:rPr>
        <w:t>Имеющийся историко-культурный потенциал Б</w:t>
      </w:r>
      <w:r>
        <w:rPr>
          <w:rFonts w:ascii="Times New Roman" w:eastAsia="Times New Roman" w:hAnsi="Times New Roman" w:cs="Times New Roman"/>
          <w:bCs/>
          <w:color w:val="000000"/>
          <w:sz w:val="28"/>
          <w:szCs w:val="28"/>
          <w:lang w:val="be-BY" w:eastAsia="ru-RU"/>
        </w:rPr>
        <w:t xml:space="preserve">еларуси позволяет развивать как </w:t>
      </w:r>
      <w:r w:rsidRPr="008B1130">
        <w:rPr>
          <w:rFonts w:ascii="Times New Roman" w:eastAsia="Times New Roman" w:hAnsi="Times New Roman" w:cs="Times New Roman"/>
          <w:bCs/>
          <w:color w:val="000000"/>
          <w:sz w:val="28"/>
          <w:szCs w:val="28"/>
          <w:lang w:val="be-BY" w:eastAsia="ru-RU"/>
        </w:rPr>
        <w:t>внутренний, так и въездной экскурсионный туризм. Чтобы создать на основе имеющегося культу</w:t>
      </w:r>
      <w:r>
        <w:rPr>
          <w:rFonts w:ascii="Times New Roman" w:eastAsia="Times New Roman" w:hAnsi="Times New Roman" w:cs="Times New Roman"/>
          <w:bCs/>
          <w:color w:val="000000"/>
          <w:sz w:val="28"/>
          <w:szCs w:val="28"/>
          <w:lang w:val="be-BY" w:eastAsia="ru-RU"/>
        </w:rPr>
        <w:t xml:space="preserve">рно-познавательного туристского </w:t>
      </w:r>
      <w:r w:rsidRPr="008B1130">
        <w:rPr>
          <w:rFonts w:ascii="Times New Roman" w:eastAsia="Times New Roman" w:hAnsi="Times New Roman" w:cs="Times New Roman"/>
          <w:bCs/>
          <w:color w:val="000000"/>
          <w:sz w:val="28"/>
          <w:szCs w:val="28"/>
          <w:lang w:val="be-BY" w:eastAsia="ru-RU"/>
        </w:rPr>
        <w:t>потенциала страны конкурентоспособный продук</w:t>
      </w:r>
      <w:r>
        <w:rPr>
          <w:rFonts w:ascii="Times New Roman" w:eastAsia="Times New Roman" w:hAnsi="Times New Roman" w:cs="Times New Roman"/>
          <w:bCs/>
          <w:color w:val="000000"/>
          <w:sz w:val="28"/>
          <w:szCs w:val="28"/>
          <w:lang w:val="be-BY" w:eastAsia="ru-RU"/>
        </w:rPr>
        <w:t xml:space="preserve">т, необходимо формировать пакет </w:t>
      </w:r>
      <w:r w:rsidRPr="008B1130">
        <w:rPr>
          <w:rFonts w:ascii="Times New Roman" w:eastAsia="Times New Roman" w:hAnsi="Times New Roman" w:cs="Times New Roman"/>
          <w:bCs/>
          <w:color w:val="000000"/>
          <w:sz w:val="28"/>
          <w:szCs w:val="28"/>
          <w:lang w:val="be-BY" w:eastAsia="ru-RU"/>
        </w:rPr>
        <w:t>экскурсионных маршрутов, отвечающих интерес</w:t>
      </w:r>
      <w:r>
        <w:rPr>
          <w:rFonts w:ascii="Times New Roman" w:eastAsia="Times New Roman" w:hAnsi="Times New Roman" w:cs="Times New Roman"/>
          <w:bCs/>
          <w:color w:val="000000"/>
          <w:sz w:val="28"/>
          <w:szCs w:val="28"/>
          <w:lang w:val="be-BY" w:eastAsia="ru-RU"/>
        </w:rPr>
        <w:t xml:space="preserve">ам различных категорий туристов. Задача </w:t>
      </w:r>
      <w:r w:rsidRPr="008B1130">
        <w:rPr>
          <w:rFonts w:ascii="Times New Roman" w:eastAsia="Times New Roman" w:hAnsi="Times New Roman" w:cs="Times New Roman"/>
          <w:bCs/>
          <w:color w:val="000000"/>
          <w:sz w:val="28"/>
          <w:szCs w:val="28"/>
          <w:lang w:val="be-BY" w:eastAsia="ru-RU"/>
        </w:rPr>
        <w:t>заключается в дифференцированном подходе к формированию экскурсионного продукта.</w:t>
      </w:r>
      <w:r>
        <w:rPr>
          <w:rFonts w:ascii="Times New Roman" w:eastAsia="Times New Roman" w:hAnsi="Times New Roman" w:cs="Times New Roman"/>
          <w:bCs/>
          <w:color w:val="000000"/>
          <w:sz w:val="28"/>
          <w:szCs w:val="28"/>
          <w:lang w:val="be-BY" w:eastAsia="ru-RU"/>
        </w:rPr>
        <w:t xml:space="preserve"> Культурно-историческиепамятники используются при организации экскурсий школьников и студентов по программам, являющимся частью учебного процесса. Востребованными являются экскурсии для всех слоёв населения по этнокультурным регионам Беларуси, по мемориальным местам, местам боевой славы, по замкам и дворцам, усадьбам,паркам и садам и пр. Экскурсионный туризм является фактором развития многих сфер экономики регионов.</w:t>
      </w:r>
    </w:p>
    <w:p w:rsidR="008B1130" w:rsidRDefault="008B1130" w:rsidP="008B1130">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00E7026A">
        <w:rPr>
          <w:rFonts w:ascii="Times New Roman" w:eastAsia="Times New Roman" w:hAnsi="Times New Roman" w:cs="Times New Roman"/>
          <w:bCs/>
          <w:color w:val="000000"/>
          <w:sz w:val="28"/>
          <w:szCs w:val="28"/>
          <w:lang w:val="be-BY" w:eastAsia="ru-RU"/>
        </w:rPr>
        <w:t xml:space="preserve">Фольклорно-этнографический туризм является одной из разновидностей культурно-познавательного туризма, связанная с посещением объектов традиционной культуры, национальных деревень, знакомство с традиционными народными ремёслами и промыслами. Этнографический туризм способствует развитию толерантного отношения к представителям иноэтничной культуры, помогаетсохранять культурное и ландшафтно-экологическое разнообразие, обеспечивает финансовую поддержку этнографических музеев, способствует сохранению самобытности регионов, укрепляет чувство идентичности, предотвращает некоторые негнативные культурные последствия глобализации. Выделяют несколько видов этнографического туризма Этнокультурный вид </w:t>
      </w:r>
      <w:r w:rsidR="00E7026A">
        <w:rPr>
          <w:rFonts w:ascii="Times New Roman" w:eastAsia="Times New Roman" w:hAnsi="Times New Roman" w:cs="Times New Roman"/>
          <w:bCs/>
          <w:color w:val="000000"/>
          <w:sz w:val="28"/>
          <w:szCs w:val="28"/>
          <w:lang w:val="be-BY" w:eastAsia="ru-RU"/>
        </w:rPr>
        <w:lastRenderedPageBreak/>
        <w:t>предпологает посещение сельских поселений, сохранивших свій планировочный и архитектурный облик, традиционные виды землепользования, элементы народной культуры в повседневной жизни и творчестве. Генеалогический (ностальгический) туризм предпологает посещение мест своего раждения либо мест, где жили предки. Антропологический вид предпологает изучение культур, исчезнувших этнических общностей, находящихся под угрозой исчезновения, малочисленных народов. Аборигенный туризм – вид туризма, в котором коренные народы непосредственно вовлечены в туристическую деятельность. Джайлоо-туризм – предпологает отдых в условиях примитивного быта той или иной культурно-этнографичечской общности.</w:t>
      </w:r>
    </w:p>
    <w:p w:rsidR="00E7026A" w:rsidRDefault="00E7026A"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Pr="00E7026A">
        <w:t xml:space="preserve"> </w:t>
      </w:r>
      <w:r w:rsidRPr="00E7026A">
        <w:rPr>
          <w:rFonts w:ascii="Times New Roman" w:eastAsia="Times New Roman" w:hAnsi="Times New Roman" w:cs="Times New Roman"/>
          <w:bCs/>
          <w:color w:val="000000"/>
          <w:sz w:val="28"/>
          <w:szCs w:val="28"/>
          <w:lang w:val="be-BY" w:eastAsia="ru-RU"/>
        </w:rPr>
        <w:t>Событийный туризм — перспективный и динамичн</w:t>
      </w:r>
      <w:r w:rsidR="00DF13AA">
        <w:rPr>
          <w:rFonts w:ascii="Times New Roman" w:eastAsia="Times New Roman" w:hAnsi="Times New Roman" w:cs="Times New Roman"/>
          <w:bCs/>
          <w:color w:val="000000"/>
          <w:sz w:val="28"/>
          <w:szCs w:val="28"/>
          <w:lang w:val="be-BY" w:eastAsia="ru-RU"/>
        </w:rPr>
        <w:t xml:space="preserve">о развивающийся вид туризма. Он </w:t>
      </w:r>
      <w:r w:rsidRPr="00E7026A">
        <w:rPr>
          <w:rFonts w:ascii="Times New Roman" w:eastAsia="Times New Roman" w:hAnsi="Times New Roman" w:cs="Times New Roman"/>
          <w:bCs/>
          <w:color w:val="000000"/>
          <w:sz w:val="28"/>
          <w:szCs w:val="28"/>
          <w:lang w:val="be-BY" w:eastAsia="ru-RU"/>
        </w:rPr>
        <w:t>уникален своей неисчерпаемостью по содержанию: многочисленные фестивали, пра</w:t>
      </w:r>
      <w:r w:rsidR="00DF13AA">
        <w:rPr>
          <w:rFonts w:ascii="Times New Roman" w:eastAsia="Times New Roman" w:hAnsi="Times New Roman" w:cs="Times New Roman"/>
          <w:bCs/>
          <w:color w:val="000000"/>
          <w:sz w:val="28"/>
          <w:szCs w:val="28"/>
          <w:lang w:val="be-BY" w:eastAsia="ru-RU"/>
        </w:rPr>
        <w:t>зд</w:t>
      </w:r>
      <w:r w:rsidRPr="00E7026A">
        <w:rPr>
          <w:rFonts w:ascii="Times New Roman" w:eastAsia="Times New Roman" w:hAnsi="Times New Roman" w:cs="Times New Roman"/>
          <w:bCs/>
          <w:color w:val="000000"/>
          <w:sz w:val="28"/>
          <w:szCs w:val="28"/>
          <w:lang w:val="be-BY" w:eastAsia="ru-RU"/>
        </w:rPr>
        <w:t>ники, тематические события с каждым годом только у</w:t>
      </w:r>
      <w:r w:rsidR="00DF13AA">
        <w:rPr>
          <w:rFonts w:ascii="Times New Roman" w:eastAsia="Times New Roman" w:hAnsi="Times New Roman" w:cs="Times New Roman"/>
          <w:bCs/>
          <w:color w:val="000000"/>
          <w:sz w:val="28"/>
          <w:szCs w:val="28"/>
          <w:lang w:val="be-BY" w:eastAsia="ru-RU"/>
        </w:rPr>
        <w:t>величиваются благодаря междуна</w:t>
      </w:r>
      <w:r w:rsidRPr="00E7026A">
        <w:rPr>
          <w:rFonts w:ascii="Times New Roman" w:eastAsia="Times New Roman" w:hAnsi="Times New Roman" w:cs="Times New Roman"/>
          <w:bCs/>
          <w:color w:val="000000"/>
          <w:sz w:val="28"/>
          <w:szCs w:val="28"/>
          <w:lang w:val="be-BY" w:eastAsia="ru-RU"/>
        </w:rPr>
        <w:t>родной интеграции, тесному взаимодействию культур</w:t>
      </w:r>
      <w:r w:rsidR="00DF13AA">
        <w:rPr>
          <w:rFonts w:ascii="Times New Roman" w:eastAsia="Times New Roman" w:hAnsi="Times New Roman" w:cs="Times New Roman"/>
          <w:bCs/>
          <w:color w:val="000000"/>
          <w:sz w:val="28"/>
          <w:szCs w:val="28"/>
          <w:lang w:val="be-BY" w:eastAsia="ru-RU"/>
        </w:rPr>
        <w:t xml:space="preserve"> и интернациональному сотрудничеству.</w:t>
      </w:r>
      <w:r w:rsidRPr="00E7026A">
        <w:rPr>
          <w:rFonts w:ascii="Times New Roman" w:eastAsia="Times New Roman" w:hAnsi="Times New Roman" w:cs="Times New Roman"/>
          <w:bCs/>
          <w:color w:val="000000"/>
          <w:sz w:val="28"/>
          <w:szCs w:val="28"/>
          <w:lang w:val="be-BY" w:eastAsia="ru-RU"/>
        </w:rPr>
        <w:t>Событийный туризм является актуальным в Респуб</w:t>
      </w:r>
      <w:r w:rsidR="00DF13AA">
        <w:rPr>
          <w:rFonts w:ascii="Times New Roman" w:eastAsia="Times New Roman" w:hAnsi="Times New Roman" w:cs="Times New Roman"/>
          <w:bCs/>
          <w:color w:val="000000"/>
          <w:sz w:val="28"/>
          <w:szCs w:val="28"/>
          <w:lang w:val="be-BY" w:eastAsia="ru-RU"/>
        </w:rPr>
        <w:t>лике Беларусь, которая благода</w:t>
      </w:r>
      <w:r w:rsidRPr="00E7026A">
        <w:rPr>
          <w:rFonts w:ascii="Times New Roman" w:eastAsia="Times New Roman" w:hAnsi="Times New Roman" w:cs="Times New Roman"/>
          <w:bCs/>
          <w:color w:val="000000"/>
          <w:sz w:val="28"/>
          <w:szCs w:val="28"/>
          <w:lang w:val="be-BY" w:eastAsia="ru-RU"/>
        </w:rPr>
        <w:t>ря географическим, природным, культурно-исторически</w:t>
      </w:r>
      <w:r w:rsidR="00DF13AA">
        <w:rPr>
          <w:rFonts w:ascii="Times New Roman" w:eastAsia="Times New Roman" w:hAnsi="Times New Roman" w:cs="Times New Roman"/>
          <w:bCs/>
          <w:color w:val="000000"/>
          <w:sz w:val="28"/>
          <w:szCs w:val="28"/>
          <w:lang w:val="be-BY" w:eastAsia="ru-RU"/>
        </w:rPr>
        <w:t>м, социально-экономическим, де</w:t>
      </w:r>
      <w:r w:rsidRPr="00E7026A">
        <w:rPr>
          <w:rFonts w:ascii="Times New Roman" w:eastAsia="Times New Roman" w:hAnsi="Times New Roman" w:cs="Times New Roman"/>
          <w:bCs/>
          <w:color w:val="000000"/>
          <w:sz w:val="28"/>
          <w:szCs w:val="28"/>
          <w:lang w:val="be-BY" w:eastAsia="ru-RU"/>
        </w:rPr>
        <w:t>мографическим, научно-техническим факторам, а та</w:t>
      </w:r>
      <w:r w:rsidR="00DF13AA">
        <w:rPr>
          <w:rFonts w:ascii="Times New Roman" w:eastAsia="Times New Roman" w:hAnsi="Times New Roman" w:cs="Times New Roman"/>
          <w:bCs/>
          <w:color w:val="000000"/>
          <w:sz w:val="28"/>
          <w:szCs w:val="28"/>
          <w:lang w:val="be-BY" w:eastAsia="ru-RU"/>
        </w:rPr>
        <w:t xml:space="preserve">кже благодаря хорошей ресурсной </w:t>
      </w:r>
      <w:r w:rsidRPr="00E7026A">
        <w:rPr>
          <w:rFonts w:ascii="Times New Roman" w:eastAsia="Times New Roman" w:hAnsi="Times New Roman" w:cs="Times New Roman"/>
          <w:bCs/>
          <w:color w:val="000000"/>
          <w:sz w:val="28"/>
          <w:szCs w:val="28"/>
          <w:lang w:val="be-BY" w:eastAsia="ru-RU"/>
        </w:rPr>
        <w:t>базе может использовать все возможности и выгоды о</w:t>
      </w:r>
      <w:r w:rsidR="00DF13AA">
        <w:rPr>
          <w:rFonts w:ascii="Times New Roman" w:eastAsia="Times New Roman" w:hAnsi="Times New Roman" w:cs="Times New Roman"/>
          <w:bCs/>
          <w:color w:val="000000"/>
          <w:sz w:val="28"/>
          <w:szCs w:val="28"/>
          <w:lang w:val="be-BY" w:eastAsia="ru-RU"/>
        </w:rPr>
        <w:t>т его развития. Однако большин</w:t>
      </w:r>
      <w:r w:rsidRPr="00E7026A">
        <w:rPr>
          <w:rFonts w:ascii="Times New Roman" w:eastAsia="Times New Roman" w:hAnsi="Times New Roman" w:cs="Times New Roman"/>
          <w:bCs/>
          <w:color w:val="000000"/>
          <w:sz w:val="28"/>
          <w:szCs w:val="28"/>
          <w:lang w:val="be-BY" w:eastAsia="ru-RU"/>
        </w:rPr>
        <w:t>ство имеющихся объектов инфраструктуры требует рек</w:t>
      </w:r>
      <w:r w:rsidR="00DF13AA">
        <w:rPr>
          <w:rFonts w:ascii="Times New Roman" w:eastAsia="Times New Roman" w:hAnsi="Times New Roman" w:cs="Times New Roman"/>
          <w:bCs/>
          <w:color w:val="000000"/>
          <w:sz w:val="28"/>
          <w:szCs w:val="28"/>
          <w:lang w:val="be-BY" w:eastAsia="ru-RU"/>
        </w:rPr>
        <w:t>онструкции и модернизации в со</w:t>
      </w:r>
      <w:r w:rsidRPr="00E7026A">
        <w:rPr>
          <w:rFonts w:ascii="Times New Roman" w:eastAsia="Times New Roman" w:hAnsi="Times New Roman" w:cs="Times New Roman"/>
          <w:bCs/>
          <w:color w:val="000000"/>
          <w:sz w:val="28"/>
          <w:szCs w:val="28"/>
          <w:lang w:val="be-BY" w:eastAsia="ru-RU"/>
        </w:rPr>
        <w:t>ответствии с современными требованиями, а для дальн</w:t>
      </w:r>
      <w:r w:rsidR="00DF13AA">
        <w:rPr>
          <w:rFonts w:ascii="Times New Roman" w:eastAsia="Times New Roman" w:hAnsi="Times New Roman" w:cs="Times New Roman"/>
          <w:bCs/>
          <w:color w:val="000000"/>
          <w:sz w:val="28"/>
          <w:szCs w:val="28"/>
          <w:lang w:val="be-BY" w:eastAsia="ru-RU"/>
        </w:rPr>
        <w:t>ейшего развития событийного ту</w:t>
      </w:r>
      <w:r w:rsidRPr="00E7026A">
        <w:rPr>
          <w:rFonts w:ascii="Times New Roman" w:eastAsia="Times New Roman" w:hAnsi="Times New Roman" w:cs="Times New Roman"/>
          <w:bCs/>
          <w:color w:val="000000"/>
          <w:sz w:val="28"/>
          <w:szCs w:val="28"/>
          <w:lang w:val="be-BY" w:eastAsia="ru-RU"/>
        </w:rPr>
        <w:t>ризма требуется строительство новых</w:t>
      </w:r>
      <w:r w:rsidR="00DF13AA">
        <w:rPr>
          <w:rFonts w:ascii="Times New Roman" w:eastAsia="Times New Roman" w:hAnsi="Times New Roman" w:cs="Times New Roman"/>
          <w:bCs/>
          <w:color w:val="000000"/>
          <w:sz w:val="28"/>
          <w:szCs w:val="28"/>
          <w:lang w:val="be-BY" w:eastAsia="ru-RU"/>
        </w:rPr>
        <w:t>. Привлекательными в туристическом смысле являются такие мероприятия как гастрономические фестивали (“Мотальские прысмаки”), музыкальные фестивали (“Славянский базар”), фестивали реконструкции, этнокультурные фестивали (“Полесская веда”), юмористические фестивали (“Большие и Малые Автюки”), литературные фестивали и фестивали субкультур, кинофестивали (“Листапад”, “Листападзик”), религиозные фестивали (“Магутны Божа”).</w:t>
      </w:r>
      <w:r w:rsidR="0091716C">
        <w:rPr>
          <w:rFonts w:ascii="Times New Roman" w:eastAsia="Times New Roman" w:hAnsi="Times New Roman" w:cs="Times New Roman"/>
          <w:bCs/>
          <w:color w:val="000000"/>
          <w:sz w:val="28"/>
          <w:szCs w:val="28"/>
          <w:lang w:val="be-BY" w:eastAsia="ru-RU"/>
        </w:rPr>
        <w:t xml:space="preserve"> Особое место имеют в событийном туризме государственные праздники и мероприятия.</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4 П</w:t>
      </w:r>
      <w:r w:rsidRPr="0091716C">
        <w:rPr>
          <w:rFonts w:ascii="Times New Roman" w:eastAsia="Times New Roman" w:hAnsi="Times New Roman" w:cs="Times New Roman"/>
          <w:bCs/>
          <w:color w:val="000000"/>
          <w:sz w:val="28"/>
          <w:szCs w:val="28"/>
          <w:lang w:val="be-BY" w:eastAsia="ru-RU"/>
        </w:rPr>
        <w:t>од религиозным туризмом понимаются путешествия к религиозным центрам и святым местам. Необязательно быть религиозным человеком или быть приверженцем той религии, объекты которой Вы посещаете, чтобы отправиться на такую экскурсию. Во втором случае под религиозным туризмом понимают туризм паломнический. Паломники посещают святые места той религии, которую они исповедуют, чтобы поклониться святыням или принять участие в религиозном празднике или обряде.</w:t>
      </w:r>
      <w:r>
        <w:rPr>
          <w:rFonts w:ascii="Times New Roman" w:eastAsia="Times New Roman" w:hAnsi="Times New Roman" w:cs="Times New Roman"/>
          <w:bCs/>
          <w:color w:val="000000"/>
          <w:sz w:val="28"/>
          <w:szCs w:val="28"/>
          <w:lang w:val="be-BY" w:eastAsia="ru-RU"/>
        </w:rPr>
        <w:t>В рамках религиозного туризма возможно выделить экскурсии на религиозную тематику, посещение монастырских подворий и храмов, посещение святых источников и купелей, руты на различные религиозные праздники. Культовые места Беларуси представлены объектами четырёх основных конфессий: православнями, католическими, иудейскими и магометанскими.</w:t>
      </w:r>
    </w:p>
    <w:p w:rsidR="0091716C" w:rsidRP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91716C">
        <w:rPr>
          <w:rFonts w:ascii="Times New Roman" w:eastAsia="Times New Roman" w:hAnsi="Times New Roman" w:cs="Times New Roman"/>
          <w:bCs/>
          <w:color w:val="000000"/>
          <w:sz w:val="28"/>
          <w:szCs w:val="28"/>
          <w:u w:val="single"/>
          <w:lang w:val="be-BY" w:eastAsia="ru-RU"/>
        </w:rPr>
        <w:t>Вопросы для самоконтроля:</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Каковы особенности</w:t>
      </w:r>
      <w:r w:rsidR="000F7CDB">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экскурсионного туризма?</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Выделите основыные направления развития фольклорно-этнографического туризма?</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мероприятия включены в понятие событийного туризма?</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 чём отличие религиозного туризма от поломничества?</w:t>
      </w:r>
    </w:p>
    <w:p w:rsidR="00DF13AA" w:rsidRPr="0091716C" w:rsidRDefault="00DF13AA"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91716C">
        <w:rPr>
          <w:rFonts w:ascii="Times New Roman" w:eastAsia="Times New Roman" w:hAnsi="Times New Roman" w:cs="Times New Roman"/>
          <w:bCs/>
          <w:color w:val="000000"/>
          <w:sz w:val="28"/>
          <w:szCs w:val="28"/>
          <w:u w:val="single"/>
          <w:lang w:val="be-BY" w:eastAsia="ru-RU"/>
        </w:rPr>
        <w:t>Литература:</w:t>
      </w:r>
    </w:p>
    <w:p w:rsidR="00DF13AA" w:rsidRPr="008B1130" w:rsidRDefault="00DF13AA"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Донских С.В. Событийный туризм: учеб.-метод. пособие/ С.В. Донских – Минск: РИПО, 2014 – с.112</w:t>
      </w:r>
    </w:p>
    <w:p w:rsidR="0091716C"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Воронько, Е.Д. Туризм в Белар</w:t>
      </w:r>
      <w:r>
        <w:rPr>
          <w:rFonts w:ascii="Times New Roman" w:eastAsia="Times New Roman" w:hAnsi="Times New Roman" w:cs="Times New Roman"/>
          <w:bCs/>
          <w:color w:val="000000"/>
          <w:sz w:val="28"/>
          <w:szCs w:val="28"/>
          <w:lang w:val="be-BY" w:eastAsia="ru-RU"/>
        </w:rPr>
        <w:t xml:space="preserve">уси / Е.Д. Воронько // Фізічная </w:t>
      </w:r>
      <w:r w:rsidRPr="000F7CDB">
        <w:rPr>
          <w:rFonts w:ascii="Times New Roman" w:eastAsia="Times New Roman" w:hAnsi="Times New Roman" w:cs="Times New Roman"/>
          <w:bCs/>
          <w:color w:val="000000"/>
          <w:sz w:val="28"/>
          <w:szCs w:val="28"/>
          <w:lang w:val="be-BY" w:eastAsia="ru-RU"/>
        </w:rPr>
        <w:t>культура і здароўе. – 2008. - № 1. – С. 60-63.</w:t>
      </w:r>
    </w:p>
    <w:p w:rsid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Курылёнак, В. Музеі-запавед</w:t>
      </w:r>
      <w:r>
        <w:rPr>
          <w:rFonts w:ascii="Times New Roman" w:eastAsia="Times New Roman" w:hAnsi="Times New Roman" w:cs="Times New Roman"/>
          <w:bCs/>
          <w:color w:val="000000"/>
          <w:sz w:val="28"/>
          <w:szCs w:val="28"/>
          <w:lang w:val="be-BY" w:eastAsia="ru-RU"/>
        </w:rPr>
        <w:t xml:space="preserve">нікі Беларусі / В. Курылёнак // </w:t>
      </w:r>
      <w:r w:rsidRPr="000F7CDB">
        <w:rPr>
          <w:rFonts w:ascii="Times New Roman" w:eastAsia="Times New Roman" w:hAnsi="Times New Roman" w:cs="Times New Roman"/>
          <w:bCs/>
          <w:color w:val="000000"/>
          <w:sz w:val="28"/>
          <w:szCs w:val="28"/>
          <w:lang w:val="be-BY" w:eastAsia="ru-RU"/>
        </w:rPr>
        <w:t>Беларускі гістарычны часопіс. – 2003. - № 9. – С. 24-30.</w:t>
      </w:r>
    </w:p>
    <w:p w:rsidR="000F7CDB" w:rsidRDefault="000F7CD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7 Использование культурно-исторического наследия в практике организации культурного туризма</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71DCB">
        <w:rPr>
          <w:rFonts w:ascii="Times New Roman" w:eastAsia="Times New Roman" w:hAnsi="Times New Roman" w:cs="Times New Roman"/>
          <w:bCs/>
          <w:color w:val="000000"/>
          <w:sz w:val="28"/>
          <w:szCs w:val="28"/>
          <w:lang w:val="be-BY" w:eastAsia="ru-RU"/>
        </w:rPr>
        <w:t xml:space="preserve"> экологический туризм, экологический маршрут, экологическая тропа, заказник, национальный парк, биосферный заповедник, дворцово-парковый комплекс, замок, парк, туризм.</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F472CF">
        <w:rPr>
          <w:rFonts w:ascii="Times New Roman" w:eastAsia="Times New Roman" w:hAnsi="Times New Roman"/>
          <w:sz w:val="28"/>
          <w:szCs w:val="28"/>
          <w:lang w:val="be-BY" w:eastAsia="ru-RU"/>
        </w:rPr>
        <w:t>1 Использование природного наследия в развитии экологического туризма.</w:t>
      </w:r>
    </w:p>
    <w:p w:rsidR="00F472CF" w:rsidRP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F472CF">
        <w:rPr>
          <w:rFonts w:ascii="Times New Roman" w:eastAsia="Times New Roman" w:hAnsi="Times New Roman"/>
          <w:sz w:val="28"/>
          <w:szCs w:val="28"/>
          <w:lang w:val="be-BY" w:eastAsia="ru-RU"/>
        </w:rPr>
        <w:t>2 Специфика использования замков и дворцов в организации культурного туризма.</w:t>
      </w:r>
    </w:p>
    <w:p w:rsidR="00F472CF"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sz w:val="28"/>
          <w:szCs w:val="28"/>
          <w:lang w:val="be-BY" w:eastAsia="ru-RU"/>
        </w:rPr>
      </w:pPr>
      <w:r w:rsidRPr="00F472CF">
        <w:rPr>
          <w:rFonts w:ascii="Times New Roman" w:eastAsia="Times New Roman" w:hAnsi="Times New Roman"/>
          <w:sz w:val="28"/>
          <w:szCs w:val="28"/>
          <w:lang w:val="be-BY" w:eastAsia="ru-RU"/>
        </w:rPr>
        <w:t>3 Садово-парковые комплексы как объекты культурного</w:t>
      </w:r>
      <w:r w:rsidR="00AF51DE">
        <w:rPr>
          <w:rFonts w:ascii="Times New Roman" w:eastAsia="Times New Roman" w:hAnsi="Times New Roman"/>
          <w:sz w:val="28"/>
          <w:szCs w:val="28"/>
          <w:lang w:val="be-BY" w:eastAsia="ru-RU"/>
        </w:rPr>
        <w:t xml:space="preserve"> </w:t>
      </w:r>
      <w:r w:rsidRPr="00F472CF">
        <w:rPr>
          <w:rFonts w:ascii="Times New Roman" w:eastAsia="Times New Roman" w:hAnsi="Times New Roman"/>
          <w:sz w:val="28"/>
          <w:szCs w:val="28"/>
          <w:lang w:val="be-BY" w:eastAsia="ru-RU"/>
        </w:rPr>
        <w:t>туризма.</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sz w:val="28"/>
          <w:szCs w:val="28"/>
          <w:lang w:val="be-BY" w:eastAsia="ru-RU"/>
        </w:rPr>
      </w:pPr>
    </w:p>
    <w:p w:rsidR="00E52C47" w:rsidRDefault="007A767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sz w:val="28"/>
          <w:szCs w:val="28"/>
          <w:lang w:val="be-BY" w:eastAsia="ru-RU"/>
        </w:rPr>
        <w:t>1 Развитие экологического туризма связано с обеспечение потребности физического и психологического отдыха на природе, использования природно-рекреационного потенциала для восстановления жизненных сил человека. Экологический туризм организуется для более глубокого познания природы, получения знаний в сфере охраны природы. Он призван содействовать охране экологических систем, привитию уважения к национальным интересам. Выделяют несколько видов: научный экологический туризм, экологические туры, приключенческий экологический туризм, оздоровительный туризм, сельский туризм и др. На территории Беларуси имеются особо охраняемые зоны, заказники (Споровский, Ольманские больта, Званец, Ельня), национальные парки (Беловежская пуща, Браславские озёра, Припятский, Нарочанский), биосферные заповедники (Березинский биосферный заповедник) и пр.</w:t>
      </w:r>
      <w:r w:rsidRPr="007A767C">
        <w:t xml:space="preserve"> </w:t>
      </w:r>
      <w:r w:rsidRPr="007A767C">
        <w:rPr>
          <w:rFonts w:ascii="Times New Roman" w:eastAsia="Times New Roman" w:hAnsi="Times New Roman" w:cs="Times New Roman"/>
          <w:bCs/>
          <w:color w:val="000000"/>
          <w:sz w:val="28"/>
          <w:szCs w:val="28"/>
          <w:lang w:val="be-BY" w:eastAsia="ru-RU"/>
        </w:rPr>
        <w:t xml:space="preserve">В Беларуси для туристов обустроены десятки интересных экологических троп и маршрутов протяженностью от 1 до 250 км. Одни из них можно пройти пешком, </w:t>
      </w:r>
      <w:r>
        <w:rPr>
          <w:rFonts w:ascii="Times New Roman" w:eastAsia="Times New Roman" w:hAnsi="Times New Roman" w:cs="Times New Roman"/>
          <w:bCs/>
          <w:color w:val="000000"/>
          <w:sz w:val="28"/>
          <w:szCs w:val="28"/>
          <w:lang w:val="be-BY" w:eastAsia="ru-RU"/>
        </w:rPr>
        <w:t>на велосипеде, лошадях, проплыть на лодке, байдарке, катере. Увлекательными экомаршрутами являются: Тайны Убортского Полесья, Природа и история Гомельского края, водная экскурсия по р.Птичь, экотур “Чериковский”, “Тропа открытий” в Березинском биосферном заповеднике, “Воложинские гостинцы”, туристический маршрут “Нарочанский”</w:t>
      </w:r>
      <w:r w:rsidR="00E52C47">
        <w:rPr>
          <w:rFonts w:ascii="Times New Roman" w:eastAsia="Times New Roman" w:hAnsi="Times New Roman" w:cs="Times New Roman"/>
          <w:bCs/>
          <w:color w:val="000000"/>
          <w:sz w:val="28"/>
          <w:szCs w:val="28"/>
          <w:lang w:val="be-BY" w:eastAsia="ru-RU"/>
        </w:rPr>
        <w:t>, “Мифы и легенды края животворных криниц” и др.</w:t>
      </w:r>
    </w:p>
    <w:p w:rsidR="00E52C47" w:rsidRDefault="00E52C47"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2 Замки и дворцы беларуси представляются перспективными объектами туристической отрасли. Важными критериями перспективности являются древняя история,необычное архитектурное решение,выгодное географическое положение,богатая природа, ландшафтные пейзажные парки и сады. В настоящее время наиболее посещаемыми являются Несвижский дворец Радзивилов, Мирский замок, Гомельски дворцово-парковый ансамбль Румянцевых-Паскевичей, Гродненский замок, Дворец губернатора в Витебске, Сновский дворец, Кричевский дворец Голынский, Дворец Сарегов в Ружанах и др. Туристическаяпривлекательность дворцов и замков высока за счёт их атрактивности и экспрессивности. Музейные учреждения, созданные на базе дворцов и замков, позволяют привлечь большее количество туристов.</w:t>
      </w:r>
    </w:p>
    <w:p w:rsidR="00CC7AF8" w:rsidRDefault="00CC7AF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00F802C1" w:rsidRPr="00F802C1">
        <w:t xml:space="preserve"> </w:t>
      </w:r>
      <w:r w:rsidR="00F802C1" w:rsidRPr="00F802C1">
        <w:rPr>
          <w:rFonts w:ascii="Times New Roman" w:eastAsia="Times New Roman" w:hAnsi="Times New Roman" w:cs="Times New Roman"/>
          <w:bCs/>
          <w:color w:val="000000"/>
          <w:sz w:val="28"/>
          <w:szCs w:val="28"/>
          <w:lang w:val="be-BY" w:eastAsia="ru-RU"/>
        </w:rPr>
        <w:t>Самобытность озеленения небольшой страны с небогатой природной флоры, умеренным климатом может быть выражена путем сочетания с более самобытной архитектурой, орнаменталистикой, использованием некоторых материалов. В этой связи приобретает актуальность изучение особенностей и состояния старинных парков Беларуси. В нашей стране это, как правило, дворцово-парковые ансамбли, часто мемориального значения. Проблемы их реконструкции и реставрации в настоящее время очень актуальны</w:t>
      </w:r>
      <w:r w:rsidR="00683204">
        <w:rPr>
          <w:rFonts w:ascii="Times New Roman" w:eastAsia="Times New Roman" w:hAnsi="Times New Roman" w:cs="Times New Roman"/>
          <w:bCs/>
          <w:color w:val="000000"/>
          <w:sz w:val="28"/>
          <w:szCs w:val="28"/>
          <w:lang w:val="be-BY" w:eastAsia="ru-RU"/>
        </w:rPr>
        <w:t>.</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 xml:space="preserve">Садово-парковое искусство Беларуси имеет давние традиции. Оно развивалось в контексте общеславянской истории. Однако наибольший расцвет приходится на </w:t>
      </w:r>
      <w:r w:rsidR="00683204">
        <w:rPr>
          <w:rFonts w:ascii="Times New Roman" w:eastAsia="Times New Roman" w:hAnsi="Times New Roman" w:cs="Times New Roman"/>
          <w:bCs/>
          <w:color w:val="000000"/>
          <w:sz w:val="28"/>
          <w:szCs w:val="28"/>
          <w:lang w:val="be-BY" w:eastAsia="ru-RU"/>
        </w:rPr>
        <w:t>18</w:t>
      </w:r>
      <w:r w:rsidR="00683204" w:rsidRPr="00683204">
        <w:rPr>
          <w:rFonts w:ascii="Times New Roman" w:eastAsia="Times New Roman" w:hAnsi="Times New Roman" w:cs="Times New Roman"/>
          <w:bCs/>
          <w:color w:val="000000"/>
          <w:sz w:val="28"/>
          <w:szCs w:val="28"/>
          <w:lang w:val="be-BY" w:eastAsia="ru-RU"/>
        </w:rPr>
        <w:t xml:space="preserve"> -</w:t>
      </w:r>
      <w:r w:rsidR="00683204">
        <w:rPr>
          <w:rFonts w:ascii="Times New Roman" w:eastAsia="Times New Roman" w:hAnsi="Times New Roman" w:cs="Times New Roman"/>
          <w:bCs/>
          <w:color w:val="000000"/>
          <w:sz w:val="28"/>
          <w:szCs w:val="28"/>
          <w:lang w:val="be-BY" w:eastAsia="ru-RU"/>
        </w:rPr>
        <w:t>19</w:t>
      </w:r>
      <w:r w:rsidR="00683204" w:rsidRPr="00683204">
        <w:rPr>
          <w:rFonts w:ascii="Times New Roman" w:eastAsia="Times New Roman" w:hAnsi="Times New Roman" w:cs="Times New Roman"/>
          <w:bCs/>
          <w:color w:val="000000"/>
          <w:sz w:val="28"/>
          <w:szCs w:val="28"/>
          <w:lang w:val="be-BY" w:eastAsia="ru-RU"/>
        </w:rPr>
        <w:t xml:space="preserve"> вв., хотя достоверно известно начало строительства весьма значительных объектов с </w:t>
      </w:r>
      <w:r w:rsidR="00683204">
        <w:rPr>
          <w:rFonts w:ascii="Times New Roman" w:eastAsia="Times New Roman" w:hAnsi="Times New Roman" w:cs="Times New Roman"/>
          <w:bCs/>
          <w:color w:val="000000"/>
          <w:sz w:val="28"/>
          <w:szCs w:val="28"/>
          <w:lang w:val="be-BY" w:eastAsia="ru-RU"/>
        </w:rPr>
        <w:t>16</w:t>
      </w:r>
      <w:r w:rsidR="00683204" w:rsidRPr="00683204">
        <w:rPr>
          <w:rFonts w:ascii="Times New Roman" w:eastAsia="Times New Roman" w:hAnsi="Times New Roman" w:cs="Times New Roman"/>
          <w:bCs/>
          <w:color w:val="000000"/>
          <w:sz w:val="28"/>
          <w:szCs w:val="28"/>
          <w:lang w:val="be-BY" w:eastAsia="ru-RU"/>
        </w:rPr>
        <w:t>в. (парки Альба, Мир).</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Несомненна ботаническая значимость парков. Сохранившиеся в них экзоты являются ценным научным материалом</w:t>
      </w:r>
      <w:r w:rsidR="00683204">
        <w:rPr>
          <w:rFonts w:ascii="Times New Roman" w:eastAsia="Times New Roman" w:hAnsi="Times New Roman" w:cs="Times New Roman"/>
          <w:bCs/>
          <w:color w:val="000000"/>
          <w:sz w:val="28"/>
          <w:szCs w:val="28"/>
          <w:lang w:val="be-BY" w:eastAsia="ru-RU"/>
        </w:rPr>
        <w:t xml:space="preserve">. </w:t>
      </w:r>
      <w:r w:rsidR="00683204" w:rsidRPr="00683204">
        <w:rPr>
          <w:rFonts w:ascii="Times New Roman" w:eastAsia="Times New Roman" w:hAnsi="Times New Roman" w:cs="Times New Roman"/>
          <w:bCs/>
          <w:color w:val="000000"/>
          <w:sz w:val="28"/>
          <w:szCs w:val="28"/>
          <w:lang w:val="be-BY" w:eastAsia="ru-RU"/>
        </w:rPr>
        <w:t>Из 62 объектов садово-паркового искусства Витебской области в качестве пер­востепенных общегосударственного уровня могут быть использованы 31 (Пламя, Высокое, Бешенковичи, Лужесно, Освея, Городец, Опса и др.), местное значение имеет 21, утрачено 10.</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В Минской области 27 старинных дворцово-парковых комплексов могут стать центрами туризма (Снов, Станьково, Крупки, Логойск, Несвиж и др.), 33 имеют местное значение, 13 утрачены (всего 73).</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Могилевская область сравнительно бедна усадебными парками. Из 32 только 7 заслуживают внимания как наиболее полно сохранившиеся (Жиличи, Белыничи, Шклов, Могилев, Славгород, Кричев), 14 местного значения, 10 утрачены.</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 xml:space="preserve">Из 26 старинных парков Гомельской области </w:t>
      </w:r>
      <w:r w:rsidR="00683204">
        <w:rPr>
          <w:rFonts w:ascii="Times New Roman" w:eastAsia="Times New Roman" w:hAnsi="Times New Roman" w:cs="Times New Roman"/>
          <w:bCs/>
          <w:color w:val="000000"/>
          <w:sz w:val="28"/>
          <w:szCs w:val="28"/>
          <w:lang w:val="be-BY" w:eastAsia="ru-RU"/>
        </w:rPr>
        <w:t>должны и могут быть реконструи</w:t>
      </w:r>
      <w:r w:rsidR="00683204" w:rsidRPr="00683204">
        <w:rPr>
          <w:rFonts w:ascii="Times New Roman" w:eastAsia="Times New Roman" w:hAnsi="Times New Roman" w:cs="Times New Roman"/>
          <w:bCs/>
          <w:color w:val="000000"/>
          <w:sz w:val="28"/>
          <w:szCs w:val="28"/>
          <w:lang w:val="be-BY" w:eastAsia="ru-RU"/>
        </w:rPr>
        <w:t>рованы как первоочередные (Красный Берег, Сут</w:t>
      </w:r>
      <w:r w:rsidR="00683204">
        <w:rPr>
          <w:rFonts w:ascii="Times New Roman" w:eastAsia="Times New Roman" w:hAnsi="Times New Roman" w:cs="Times New Roman"/>
          <w:bCs/>
          <w:color w:val="000000"/>
          <w:sz w:val="28"/>
          <w:szCs w:val="28"/>
          <w:lang w:val="be-BY" w:eastAsia="ru-RU"/>
        </w:rPr>
        <w:t>ков, Наровля, Петриков), 12 име</w:t>
      </w:r>
      <w:r w:rsidR="00683204" w:rsidRPr="00683204">
        <w:rPr>
          <w:rFonts w:ascii="Times New Roman" w:eastAsia="Times New Roman" w:hAnsi="Times New Roman" w:cs="Times New Roman"/>
          <w:bCs/>
          <w:color w:val="000000"/>
          <w:sz w:val="28"/>
          <w:szCs w:val="28"/>
          <w:lang w:val="be-BY" w:eastAsia="ru-RU"/>
        </w:rPr>
        <w:t>ют местное значение, 10 утрачены.</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Большое культурно-историческое наследие с</w:t>
      </w:r>
      <w:r w:rsidR="00683204">
        <w:rPr>
          <w:rFonts w:ascii="Times New Roman" w:eastAsia="Times New Roman" w:hAnsi="Times New Roman" w:cs="Times New Roman"/>
          <w:bCs/>
          <w:color w:val="000000"/>
          <w:sz w:val="28"/>
          <w:szCs w:val="28"/>
          <w:lang w:val="be-BY" w:eastAsia="ru-RU"/>
        </w:rPr>
        <w:t>осредоточено в Гродненской обла</w:t>
      </w:r>
      <w:r w:rsidR="00683204" w:rsidRPr="00683204">
        <w:rPr>
          <w:rFonts w:ascii="Times New Roman" w:eastAsia="Times New Roman" w:hAnsi="Times New Roman" w:cs="Times New Roman"/>
          <w:bCs/>
          <w:color w:val="000000"/>
          <w:sz w:val="28"/>
          <w:szCs w:val="28"/>
          <w:lang w:val="be-BY" w:eastAsia="ru-RU"/>
        </w:rPr>
        <w:t>сти - 108 объектов садово-паркового исскуства. К первой категории значимости относится 29 (Залесье, Мир, Б. Можейково, Новог</w:t>
      </w:r>
      <w:r w:rsidR="00683204">
        <w:rPr>
          <w:rFonts w:ascii="Times New Roman" w:eastAsia="Times New Roman" w:hAnsi="Times New Roman" w:cs="Times New Roman"/>
          <w:bCs/>
          <w:color w:val="000000"/>
          <w:sz w:val="28"/>
          <w:szCs w:val="28"/>
          <w:lang w:val="be-BY" w:eastAsia="ru-RU"/>
        </w:rPr>
        <w:t>рудок и др.), 54 местного значе</w:t>
      </w:r>
      <w:r w:rsidR="00683204" w:rsidRPr="00683204">
        <w:rPr>
          <w:rFonts w:ascii="Times New Roman" w:eastAsia="Times New Roman" w:hAnsi="Times New Roman" w:cs="Times New Roman"/>
          <w:bCs/>
          <w:color w:val="000000"/>
          <w:sz w:val="28"/>
          <w:szCs w:val="28"/>
          <w:lang w:val="be-BY" w:eastAsia="ru-RU"/>
        </w:rPr>
        <w:t>ния, 25 утрачены.</w:t>
      </w:r>
    </w:p>
    <w:p w:rsidR="00A32735" w:rsidRDefault="007A767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CC7AF8">
        <w:rPr>
          <w:rFonts w:ascii="Times New Roman" w:eastAsia="Times New Roman" w:hAnsi="Times New Roman" w:cs="Times New Roman"/>
          <w:bCs/>
          <w:color w:val="000000"/>
          <w:sz w:val="28"/>
          <w:szCs w:val="28"/>
          <w:u w:val="single"/>
          <w:lang w:val="be-BY" w:eastAsia="ru-RU"/>
        </w:rPr>
        <w:t>Вопросы для самоконтроля:</w:t>
      </w:r>
    </w:p>
    <w:p w:rsidR="00683204" w:rsidRP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83204">
        <w:rPr>
          <w:rFonts w:ascii="Times New Roman" w:eastAsia="Times New Roman" w:hAnsi="Times New Roman" w:cs="Times New Roman"/>
          <w:bCs/>
          <w:color w:val="000000"/>
          <w:sz w:val="28"/>
          <w:szCs w:val="28"/>
          <w:lang w:val="be-BY" w:eastAsia="ru-RU"/>
        </w:rPr>
        <w:t>Каковы перспективы вовлечения дворцов и замков Беларуси в сферу туризма?</w:t>
      </w:r>
    </w:p>
    <w:p w:rsid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83204">
        <w:rPr>
          <w:rFonts w:ascii="Times New Roman" w:eastAsia="Times New Roman" w:hAnsi="Times New Roman" w:cs="Times New Roman"/>
          <w:bCs/>
          <w:color w:val="000000"/>
          <w:sz w:val="28"/>
          <w:szCs w:val="28"/>
          <w:lang w:val="be-BY" w:eastAsia="ru-RU"/>
        </w:rPr>
        <w:t xml:space="preserve">Какие дворцово-замковые ансамбли являются наиболее востребованными в Туристической отрасли Беларуси? </w:t>
      </w:r>
    </w:p>
    <w:p w:rsidR="00683204" w:rsidRP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Чем привлекательны для туристов сады и парки Беларуси?</w:t>
      </w:r>
    </w:p>
    <w:p w:rsidR="007A767C" w:rsidRPr="00CC7AF8" w:rsidRDefault="007A767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CC7AF8">
        <w:rPr>
          <w:rFonts w:ascii="Times New Roman" w:eastAsia="Times New Roman" w:hAnsi="Times New Roman" w:cs="Times New Roman"/>
          <w:bCs/>
          <w:color w:val="000000"/>
          <w:sz w:val="28"/>
          <w:szCs w:val="28"/>
          <w:u w:val="single"/>
          <w:lang w:val="be-BY" w:eastAsia="ru-RU"/>
        </w:rPr>
        <w:lastRenderedPageBreak/>
        <w:t>Литература:</w:t>
      </w:r>
    </w:p>
    <w:p w:rsidR="00CC7AF8" w:rsidRDefault="00683204" w:rsidP="00CC7AF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00CC7AF8" w:rsidRPr="00CC7AF8">
        <w:rPr>
          <w:rFonts w:ascii="Times New Roman" w:eastAsia="Times New Roman" w:hAnsi="Times New Roman" w:cs="Times New Roman"/>
          <w:bCs/>
          <w:color w:val="000000"/>
          <w:sz w:val="28"/>
          <w:szCs w:val="28"/>
          <w:lang w:val="be-BY" w:eastAsia="ru-RU"/>
        </w:rPr>
        <w:t>Федорук А.Т.  Старинные усад</w:t>
      </w:r>
      <w:r w:rsidR="00CC7AF8">
        <w:rPr>
          <w:rFonts w:ascii="Times New Roman" w:eastAsia="Times New Roman" w:hAnsi="Times New Roman" w:cs="Times New Roman"/>
          <w:bCs/>
          <w:color w:val="000000"/>
          <w:sz w:val="28"/>
          <w:szCs w:val="28"/>
          <w:lang w:val="be-BY" w:eastAsia="ru-RU"/>
        </w:rPr>
        <w:t xml:space="preserve">ьбы Берестейшины. - </w:t>
      </w:r>
      <w:r w:rsidR="00CC7AF8" w:rsidRPr="00CC7AF8">
        <w:rPr>
          <w:rFonts w:ascii="Times New Roman" w:eastAsia="Times New Roman" w:hAnsi="Times New Roman" w:cs="Times New Roman"/>
          <w:bCs/>
          <w:color w:val="000000"/>
          <w:sz w:val="28"/>
          <w:szCs w:val="28"/>
          <w:lang w:val="be-BY" w:eastAsia="ru-RU"/>
        </w:rPr>
        <w:t>М</w:t>
      </w:r>
      <w:r w:rsidR="00CC7AF8">
        <w:rPr>
          <w:rFonts w:ascii="Times New Roman" w:eastAsia="Times New Roman" w:hAnsi="Times New Roman" w:cs="Times New Roman"/>
          <w:bCs/>
          <w:color w:val="000000"/>
          <w:sz w:val="28"/>
          <w:szCs w:val="28"/>
          <w:lang w:val="be-BY" w:eastAsia="ru-RU"/>
        </w:rPr>
        <w:t>и</w:t>
      </w:r>
      <w:r w:rsidR="00CC7AF8" w:rsidRPr="00CC7AF8">
        <w:rPr>
          <w:rFonts w:ascii="Times New Roman" w:eastAsia="Times New Roman" w:hAnsi="Times New Roman" w:cs="Times New Roman"/>
          <w:bCs/>
          <w:color w:val="000000"/>
          <w:sz w:val="28"/>
          <w:szCs w:val="28"/>
          <w:lang w:val="be-BY" w:eastAsia="ru-RU"/>
        </w:rPr>
        <w:t>н</w:t>
      </w:r>
      <w:r w:rsidR="00CC7AF8">
        <w:rPr>
          <w:rFonts w:ascii="Times New Roman" w:eastAsia="Times New Roman" w:hAnsi="Times New Roman" w:cs="Times New Roman"/>
          <w:bCs/>
          <w:color w:val="000000"/>
          <w:sz w:val="28"/>
          <w:szCs w:val="28"/>
          <w:lang w:val="be-BY" w:eastAsia="ru-RU"/>
        </w:rPr>
        <w:t>ск</w:t>
      </w:r>
      <w:r w:rsidR="00CC7AF8" w:rsidRPr="00CC7AF8">
        <w:rPr>
          <w:rFonts w:ascii="Times New Roman" w:eastAsia="Times New Roman" w:hAnsi="Times New Roman" w:cs="Times New Roman"/>
          <w:bCs/>
          <w:color w:val="000000"/>
          <w:sz w:val="28"/>
          <w:szCs w:val="28"/>
          <w:lang w:val="be-BY" w:eastAsia="ru-RU"/>
        </w:rPr>
        <w:t>.: БелЭн, 2004г. – 576с.</w:t>
      </w:r>
    </w:p>
    <w:p w:rsidR="00E52C47" w:rsidRPr="00A32735" w:rsidRDefault="00683204" w:rsidP="00CC7AF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00E52C47" w:rsidRPr="00E52C47">
        <w:rPr>
          <w:rFonts w:ascii="Times New Roman" w:eastAsia="Times New Roman" w:hAnsi="Times New Roman" w:cs="Times New Roman"/>
          <w:bCs/>
          <w:color w:val="000000"/>
          <w:sz w:val="28"/>
          <w:szCs w:val="28"/>
          <w:lang w:val="be-BY" w:eastAsia="ru-RU"/>
        </w:rPr>
        <w:t>Потаева Г.Р. «В белорусском туристическом бизнесе о</w:t>
      </w:r>
      <w:r w:rsidR="00CC7AF8">
        <w:rPr>
          <w:rFonts w:ascii="Times New Roman" w:eastAsia="Times New Roman" w:hAnsi="Times New Roman" w:cs="Times New Roman"/>
          <w:bCs/>
          <w:color w:val="000000"/>
          <w:sz w:val="28"/>
          <w:szCs w:val="28"/>
          <w:lang w:val="be-BY" w:eastAsia="ru-RU"/>
        </w:rPr>
        <w:t>чень много благородных  людей» //</w:t>
      </w:r>
      <w:r w:rsidR="00E52C47" w:rsidRPr="00E52C47">
        <w:rPr>
          <w:rFonts w:ascii="Times New Roman" w:eastAsia="Times New Roman" w:hAnsi="Times New Roman" w:cs="Times New Roman"/>
          <w:bCs/>
          <w:color w:val="000000"/>
          <w:sz w:val="28"/>
          <w:szCs w:val="28"/>
          <w:lang w:val="be-BY" w:eastAsia="ru-RU"/>
        </w:rPr>
        <w:t xml:space="preserve"> «Туризм и Отдых»,</w:t>
      </w:r>
      <w:r w:rsidR="00CC7AF8">
        <w:rPr>
          <w:rFonts w:ascii="Times New Roman" w:eastAsia="Times New Roman" w:hAnsi="Times New Roman" w:cs="Times New Roman"/>
          <w:bCs/>
          <w:color w:val="000000"/>
          <w:sz w:val="28"/>
          <w:szCs w:val="28"/>
          <w:lang w:val="be-BY" w:eastAsia="ru-RU"/>
        </w:rPr>
        <w:t>-</w:t>
      </w:r>
      <w:r w:rsidR="00E52C47" w:rsidRPr="00E52C47">
        <w:rPr>
          <w:rFonts w:ascii="Times New Roman" w:eastAsia="Times New Roman" w:hAnsi="Times New Roman" w:cs="Times New Roman"/>
          <w:bCs/>
          <w:color w:val="000000"/>
          <w:sz w:val="28"/>
          <w:szCs w:val="28"/>
          <w:lang w:val="be-BY" w:eastAsia="ru-RU"/>
        </w:rPr>
        <w:t xml:space="preserve"> № 9, </w:t>
      </w:r>
      <w:r w:rsidR="00CC7AF8">
        <w:rPr>
          <w:rFonts w:ascii="Times New Roman" w:eastAsia="Times New Roman" w:hAnsi="Times New Roman" w:cs="Times New Roman"/>
          <w:bCs/>
          <w:color w:val="000000"/>
          <w:sz w:val="28"/>
          <w:szCs w:val="28"/>
          <w:lang w:val="be-BY" w:eastAsia="ru-RU"/>
        </w:rPr>
        <w:t xml:space="preserve">- </w:t>
      </w:r>
      <w:r w:rsidR="00E52C47" w:rsidRPr="00E52C47">
        <w:rPr>
          <w:rFonts w:ascii="Times New Roman" w:eastAsia="Times New Roman" w:hAnsi="Times New Roman" w:cs="Times New Roman"/>
          <w:bCs/>
          <w:color w:val="000000"/>
          <w:sz w:val="28"/>
          <w:szCs w:val="28"/>
          <w:lang w:val="be-BY" w:eastAsia="ru-RU"/>
        </w:rPr>
        <w:t>10.05.2001.</w:t>
      </w:r>
    </w:p>
    <w:p w:rsidR="00CC7AF8"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 Гаранович И.М., Булыко С.Е., Рудевич М.Н. Проблемы сохранения и перспективы использования старинных парков Беларуси /</w:t>
      </w:r>
      <w:r w:rsidRPr="00683204">
        <w:t xml:space="preserve"> </w:t>
      </w:r>
      <w:hyperlink r:id="rId9" w:history="1">
        <w:r w:rsidRPr="00683204">
          <w:rPr>
            <w:rStyle w:val="a8"/>
            <w:rFonts w:ascii="Times New Roman" w:eastAsia="Times New Roman" w:hAnsi="Times New Roman" w:cs="Times New Roman"/>
            <w:bCs/>
            <w:color w:val="auto"/>
            <w:sz w:val="28"/>
            <w:szCs w:val="28"/>
            <w:u w:val="none"/>
            <w:lang w:val="be-BY" w:eastAsia="ru-RU"/>
          </w:rPr>
          <w:t>http://pora.zavantag.com/stati/problemi-sohraneniya-i-perspektivi-ispolezovaniya-starinnih-pa/main.html</w:t>
        </w:r>
      </w:hyperlink>
      <w:r w:rsidRPr="00683204">
        <w:rPr>
          <w:rFonts w:ascii="Times New Roman" w:eastAsia="Times New Roman" w:hAnsi="Times New Roman" w:cs="Times New Roman"/>
          <w:bCs/>
          <w:sz w:val="28"/>
          <w:szCs w:val="28"/>
          <w:lang w:val="be-BY" w:eastAsia="ru-RU"/>
        </w:rPr>
        <w:t xml:space="preserve">; </w:t>
      </w:r>
      <w:r>
        <w:rPr>
          <w:rFonts w:ascii="Times New Roman" w:eastAsia="Times New Roman" w:hAnsi="Times New Roman" w:cs="Times New Roman"/>
          <w:bCs/>
          <w:color w:val="000000"/>
          <w:sz w:val="28"/>
          <w:szCs w:val="28"/>
          <w:lang w:val="be-BY" w:eastAsia="ru-RU"/>
        </w:rPr>
        <w:t>Режим доступа: 21.01.2017 г.</w:t>
      </w:r>
    </w:p>
    <w:p w:rsid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CC7AF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8 Историко-культурный туристический потенциал Минской области и г.Минска</w:t>
      </w:r>
    </w:p>
    <w:p w:rsid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83204">
        <w:rPr>
          <w:rFonts w:ascii="Times New Roman" w:eastAsia="Times New Roman" w:hAnsi="Times New Roman" w:cs="Times New Roman"/>
          <w:bCs/>
          <w:color w:val="000000"/>
          <w:sz w:val="28"/>
          <w:szCs w:val="28"/>
          <w:lang w:val="be-BY" w:eastAsia="ru-RU"/>
        </w:rPr>
        <w:t xml:space="preserve"> туризм, потенциал, Минская область, г.Минск,</w:t>
      </w:r>
      <w:r w:rsidR="00F10BA7">
        <w:rPr>
          <w:rFonts w:ascii="Times New Roman" w:eastAsia="Times New Roman" w:hAnsi="Times New Roman" w:cs="Times New Roman"/>
          <w:bCs/>
          <w:color w:val="000000"/>
          <w:sz w:val="28"/>
          <w:szCs w:val="28"/>
          <w:lang w:val="be-BY" w:eastAsia="ru-RU"/>
        </w:rPr>
        <w:t xml:space="preserve"> агроэкотуризм, деловой туризм, религиозный туризм, поломничество. </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1 Памятники историко-культурного наследия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Минска и их потенциал для развития культурно-познавательного туризма.</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2 Спортивные объекты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Минска и их потенциал для развития спортивного и приключенческого туризма.</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3 Возможности лечебного и делового туризма в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Минске.</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4 Агро-  и экотуризм в Минской области.</w:t>
      </w:r>
    </w:p>
    <w:p w:rsidR="00F472CF" w:rsidRPr="00683204" w:rsidRDefault="00F472CF" w:rsidP="0068320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83204">
        <w:rPr>
          <w:rFonts w:ascii="Times New Roman" w:hAnsi="Times New Roman"/>
          <w:sz w:val="28"/>
          <w:szCs w:val="28"/>
        </w:rPr>
        <w:t>5 Перспективы развития религиозного туризма и паломничества в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Минске.</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00C93EAB">
        <w:rPr>
          <w:rFonts w:ascii="Times New Roman" w:eastAsia="Times New Roman" w:hAnsi="Times New Roman" w:cs="Times New Roman"/>
          <w:bCs/>
          <w:color w:val="000000"/>
          <w:sz w:val="28"/>
          <w:szCs w:val="28"/>
          <w:lang w:val="be-BY" w:eastAsia="ru-RU"/>
        </w:rPr>
        <w:t>В Минской области самым богатым потенциалом</w:t>
      </w:r>
      <w:r w:rsidR="00F13CEB">
        <w:rPr>
          <w:rFonts w:ascii="Times New Roman" w:eastAsia="Times New Roman" w:hAnsi="Times New Roman" w:cs="Times New Roman"/>
          <w:bCs/>
          <w:color w:val="000000"/>
          <w:sz w:val="28"/>
          <w:szCs w:val="28"/>
          <w:lang w:val="be-BY" w:eastAsia="ru-RU"/>
        </w:rPr>
        <w:t xml:space="preserve"> </w:t>
      </w:r>
      <w:r w:rsidR="00C93EAB">
        <w:rPr>
          <w:rFonts w:ascii="Times New Roman" w:eastAsia="Times New Roman" w:hAnsi="Times New Roman" w:cs="Times New Roman"/>
          <w:bCs/>
          <w:color w:val="000000"/>
          <w:sz w:val="28"/>
          <w:szCs w:val="28"/>
          <w:lang w:val="be-BY" w:eastAsia="ru-RU"/>
        </w:rPr>
        <w:t xml:space="preserve">развития обладает г.Минск и его окрестности. В Минске сформировано 5 охраняемых зон: Троицкое предместье,Раковское предместье, Верхний город, Новое место, охраняемые объекты довоенного периода. В историческом центре Минска расположено большое количество музеев, магазинов, кафе, галлерей, памятных мест и памятников различного свойства. Минск богат памятниками архитектуры: Минская ратуша, Пищаловский замок, Красный костёл, костёл Девы Марии, монастырь иезуитов,монастырь бернардинцев, костёл Св. Иосифа, петропавловская (Екатерининская) церковь, Собор Святого Духа (кафедральный собор), церковь Марии-Магдалины и др. Большой интерес у туристов вызывают памятники, посвящённые событиям Великой Отечественной войны: монумент победы на пл.Победы, курган Славы, стелла “Минск – город-герой”, аллея Праведников мира, Остров Слёз и др. В Минске множество памятников, установленных национальным героям, просвятителям, писателям, поэтам, музыкантам: Я.Купале, Я.Коласу, Ефросинье Полоцкой, М.Богдановичу, А.Мицкевичу и др. Интересными для посещения являются музеи и галлереи: Национальный художественный музей Республики Беларусь, Национальный исторический музей Республики Беларусь, Музей этнографии и фольклора Академии наук Республики Беларусь, музей современного </w:t>
      </w:r>
      <w:r w:rsidR="00C93EAB">
        <w:rPr>
          <w:rFonts w:ascii="Times New Roman" w:eastAsia="Times New Roman" w:hAnsi="Times New Roman" w:cs="Times New Roman"/>
          <w:bCs/>
          <w:color w:val="000000"/>
          <w:sz w:val="28"/>
          <w:szCs w:val="28"/>
          <w:lang w:val="be-BY" w:eastAsia="ru-RU"/>
        </w:rPr>
        <w:lastRenderedPageBreak/>
        <w:t xml:space="preserve">изобразительного искусства, </w:t>
      </w:r>
      <w:r w:rsidR="00F13CEB">
        <w:rPr>
          <w:rFonts w:ascii="Times New Roman" w:eastAsia="Times New Roman" w:hAnsi="Times New Roman" w:cs="Times New Roman"/>
          <w:bCs/>
          <w:color w:val="000000"/>
          <w:sz w:val="28"/>
          <w:szCs w:val="28"/>
          <w:lang w:val="be-BY" w:eastAsia="ru-RU"/>
        </w:rPr>
        <w:t>Белорусский государственный музей Великой Отечественной войны, Государственный музей истории театрального и музыкального искусства Республики Беларусь, Музей современной белорусской скульптуры им. А.Бембеля и пр. Большим туристическим потенциалом обладают памятники историко-культурного наследия Минской области: Несвижский дворцово-парковый ансамбль,лесопарк “Альба”, дворцово-парковый ансамбль в д.Снов, мемориальный заповедник “Вязынка”, Троицкий костёл в д.Беница, костёл и монастырь доминиканцев в Клецке, усадьба Агинских в Залесье и т.д.</w:t>
      </w:r>
    </w:p>
    <w:p w:rsidR="00683204" w:rsidRDefault="00F13CE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 В 1991 г. был организован “Туристско-спортивный союз Беларуси”. На территории Минска вовлечены в туристическуюдеятельность Дворец спорта, стадион “Динамо”, Минск-Арена, Чижовка-Арена, Минский ледовый дворец спорта.</w:t>
      </w:r>
      <w:r w:rsidRPr="00F13CEB">
        <w:t xml:space="preserve"> </w:t>
      </w:r>
      <w:r>
        <w:rPr>
          <w:rFonts w:ascii="Times New Roman" w:eastAsia="Times New Roman" w:hAnsi="Times New Roman" w:cs="Times New Roman"/>
          <w:bCs/>
          <w:color w:val="000000"/>
          <w:sz w:val="28"/>
          <w:szCs w:val="28"/>
          <w:lang w:val="be-BY" w:eastAsia="ru-RU"/>
        </w:rPr>
        <w:t>Р</w:t>
      </w:r>
      <w:r w:rsidRPr="00F13CEB">
        <w:rPr>
          <w:rFonts w:ascii="Times New Roman" w:eastAsia="Times New Roman" w:hAnsi="Times New Roman" w:cs="Times New Roman"/>
          <w:bCs/>
          <w:color w:val="000000"/>
          <w:sz w:val="28"/>
          <w:szCs w:val="28"/>
          <w:lang w:val="be-BY" w:eastAsia="ru-RU"/>
        </w:rPr>
        <w:t xml:space="preserve">азвитие </w:t>
      </w:r>
      <w:r w:rsidR="00385179">
        <w:rPr>
          <w:rFonts w:ascii="Times New Roman" w:eastAsia="Times New Roman" w:hAnsi="Times New Roman" w:cs="Times New Roman"/>
          <w:bCs/>
          <w:color w:val="000000"/>
          <w:sz w:val="28"/>
          <w:szCs w:val="28"/>
          <w:lang w:val="be-BY" w:eastAsia="ru-RU"/>
        </w:rPr>
        <w:t xml:space="preserve">спортивного туризма </w:t>
      </w:r>
      <w:r w:rsidRPr="00F13CEB">
        <w:rPr>
          <w:rFonts w:ascii="Times New Roman" w:eastAsia="Times New Roman" w:hAnsi="Times New Roman" w:cs="Times New Roman"/>
          <w:bCs/>
          <w:color w:val="000000"/>
          <w:sz w:val="28"/>
          <w:szCs w:val="28"/>
          <w:lang w:val="be-BY" w:eastAsia="ru-RU"/>
        </w:rPr>
        <w:t xml:space="preserve">обусловлено наличием спортсменов международного класса, спортивных школ, завоевавших признание на международном уровне. </w:t>
      </w:r>
      <w:r w:rsidR="00385179">
        <w:rPr>
          <w:rFonts w:ascii="Times New Roman" w:eastAsia="Times New Roman" w:hAnsi="Times New Roman" w:cs="Times New Roman"/>
          <w:bCs/>
          <w:color w:val="000000"/>
          <w:sz w:val="28"/>
          <w:szCs w:val="28"/>
          <w:lang w:val="be-BY" w:eastAsia="ru-RU"/>
        </w:rPr>
        <w:t>М</w:t>
      </w:r>
      <w:r w:rsidRPr="00F13CEB">
        <w:rPr>
          <w:rFonts w:ascii="Times New Roman" w:eastAsia="Times New Roman" w:hAnsi="Times New Roman" w:cs="Times New Roman"/>
          <w:bCs/>
          <w:color w:val="000000"/>
          <w:sz w:val="28"/>
          <w:szCs w:val="28"/>
          <w:lang w:val="be-BY" w:eastAsia="ru-RU"/>
        </w:rPr>
        <w:t>еждународные спортивные игры и соревнования вызывают приток туристов, для которых организуется торговля сувенирами, товарами туристского ассортимента с символикой соревнований, что приносит дополнительные доходы. Важно также наличие спортивных объектов, которые отвечают специальным требованиям, установленным для проведения соревнований соответствующего ранга, – многие из них находятся в Минске и окрестностях.</w:t>
      </w:r>
    </w:p>
    <w:p w:rsidR="00385179" w:rsidRDefault="0038517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3 Минская область является лидером по оказанию услуг лечебного туризма. На её долю приходится 32% всех санаторно-курортных и оздоровительных учреждений Беларуси. </w:t>
      </w:r>
      <w:r w:rsidRPr="00385179">
        <w:rPr>
          <w:rFonts w:ascii="Times New Roman" w:eastAsia="Times New Roman" w:hAnsi="Times New Roman" w:cs="Times New Roman"/>
          <w:bCs/>
          <w:color w:val="000000"/>
          <w:sz w:val="28"/>
          <w:szCs w:val="28"/>
          <w:lang w:val="be-BY" w:eastAsia="ru-RU"/>
        </w:rPr>
        <w:t>В 2016 году осуществляли деятельность 151 организация, из них 29 санаториев, студенческий санаторий-профилакторий, 2 реабилитационно-оздоровительных центра, 12 оздоровительных центров (комплексов), 2 дома отдыха, 17 баз отдыха, 1 пансионат и 87 других санаторно-курортных и оздоровительных организаций.</w:t>
      </w:r>
      <w:r>
        <w:rPr>
          <w:rFonts w:ascii="Times New Roman" w:eastAsia="Times New Roman" w:hAnsi="Times New Roman" w:cs="Times New Roman"/>
          <w:bCs/>
          <w:color w:val="000000"/>
          <w:sz w:val="28"/>
          <w:szCs w:val="28"/>
          <w:lang w:val="be-BY" w:eastAsia="ru-RU"/>
        </w:rPr>
        <w:t xml:space="preserve"> Территориальная структура лечебного туризма сформировалась под влиянием ряда факторов: </w:t>
      </w:r>
      <w:r w:rsidR="008E5720">
        <w:rPr>
          <w:rFonts w:ascii="Times New Roman" w:eastAsia="Times New Roman" w:hAnsi="Times New Roman" w:cs="Times New Roman"/>
          <w:bCs/>
          <w:color w:val="000000"/>
          <w:sz w:val="28"/>
          <w:szCs w:val="28"/>
          <w:lang w:val="be-BY" w:eastAsia="ru-RU"/>
        </w:rPr>
        <w:t>ресурсного, социально-экономического, исторического и демографического.</w:t>
      </w:r>
      <w:r w:rsidR="00610746">
        <w:rPr>
          <w:rFonts w:ascii="Times New Roman" w:eastAsia="Times New Roman" w:hAnsi="Times New Roman" w:cs="Times New Roman"/>
          <w:bCs/>
          <w:color w:val="000000"/>
          <w:sz w:val="28"/>
          <w:szCs w:val="28"/>
          <w:lang w:val="be-BY" w:eastAsia="ru-RU"/>
        </w:rPr>
        <w:t xml:space="preserve"> Больше всего здравниц расположено в Минском, Мядельском и Молодеченском районах. Особую роль играют республиканские курорты “Нарочь” и “Ждановичи”. На долю Минска как столицы попадает большая доля делового туризма в Беларуси. Конгресно-выставочный туризм предпологает наличиесоответствующей инфраструктуры,что может предложить именнос толичный регион.</w:t>
      </w:r>
      <w:r w:rsidR="00610746" w:rsidRPr="00610746">
        <w:t xml:space="preserve"> </w:t>
      </w:r>
      <w:r w:rsidR="00610746" w:rsidRPr="00610746">
        <w:rPr>
          <w:rFonts w:ascii="Times New Roman" w:eastAsia="Times New Roman" w:hAnsi="Times New Roman" w:cs="Times New Roman"/>
          <w:bCs/>
          <w:color w:val="000000"/>
          <w:sz w:val="28"/>
          <w:szCs w:val="28"/>
          <w:lang w:val="be-BY" w:eastAsia="ru-RU"/>
        </w:rPr>
        <w:t>Конгрессный туризм имеет отличительную особенность - у него должен быть крупный корпоративный заказчик: правительство, отдельные министерства, крупные корпорации и холдинги. Мероприятия, организуемые на правительственном уровне или при поддержке правительственных кругов, способны во много раз увеличить свою привлекательность, а значит, и коэффициент загрузки средств размещения.</w:t>
      </w:r>
      <w:r w:rsidR="00610746">
        <w:rPr>
          <w:rFonts w:ascii="Times New Roman" w:eastAsia="Times New Roman" w:hAnsi="Times New Roman" w:cs="Times New Roman"/>
          <w:bCs/>
          <w:color w:val="000000"/>
          <w:sz w:val="28"/>
          <w:szCs w:val="28"/>
          <w:lang w:val="be-BY" w:eastAsia="ru-RU"/>
        </w:rPr>
        <w:t>В качестве объектов делового туризма в Минской области и Минске выступают самые крупные предприятия, корпорации, организации.</w:t>
      </w:r>
    </w:p>
    <w:p w:rsidR="00610746" w:rsidRDefault="00610746"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 xml:space="preserve">4 </w:t>
      </w:r>
      <w:r w:rsidRPr="00610746">
        <w:rPr>
          <w:rFonts w:ascii="Times New Roman" w:eastAsia="Times New Roman" w:hAnsi="Times New Roman" w:cs="Times New Roman"/>
          <w:bCs/>
          <w:color w:val="000000"/>
          <w:sz w:val="28"/>
          <w:szCs w:val="28"/>
          <w:lang w:val="be-BY" w:eastAsia="ru-RU"/>
        </w:rPr>
        <w:t>Агротуризм - это вид деятельности, организуемый в сельской местности, при котором формируются и предоставляются для приезжих гостей комплексные услуги по проживанию, отдыху, питанию, экскурсионному обслуживанию, организации досуга и спортивных мероприятий, занятиям активными видами туризма, организации рыбалки, охоты, приобретению знаний и навыков. Агротуризм ориентирован на использование сельскохозяйственных, природных, культурно-исторических и иных ресурсов сельской местности и ее специфики для создания комплексного туристского продукта.</w:t>
      </w:r>
      <w:r w:rsidR="00E60B25">
        <w:rPr>
          <w:rFonts w:ascii="Times New Roman" w:eastAsia="Times New Roman" w:hAnsi="Times New Roman" w:cs="Times New Roman"/>
          <w:bCs/>
          <w:color w:val="000000"/>
          <w:sz w:val="28"/>
          <w:szCs w:val="28"/>
          <w:lang w:val="be-BY" w:eastAsia="ru-RU"/>
        </w:rPr>
        <w:t xml:space="preserve"> В Минской области самая высокая динамика роста агроэкоусадеб за 2006 – 2016 гг. Это направление выделено в самостоятельную отрасль развития туризма в Беларуси и разработано в рамках Государственной программы развития туризма в 2011-2015 гг. Есть множество предпосылок успешного развития этого направления в Беларуси: природные, климатические, физико-географические, культурно-исторические. Сельские усадьбы Минщины предлагают посетить значимые архитектурные памятники, пройти экологические маршруты, стать участниками фольклорно-этнографических событий и пр.</w:t>
      </w:r>
    </w:p>
    <w:p w:rsidR="00166363" w:rsidRDefault="00166363" w:rsidP="00166363">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5 Религиозный туризм играет важную роль в международном и внутреннем туризме. Ц</w:t>
      </w:r>
      <w:r w:rsidRPr="00166363">
        <w:rPr>
          <w:rFonts w:ascii="Times New Roman" w:eastAsia="Times New Roman" w:hAnsi="Times New Roman" w:cs="Times New Roman"/>
          <w:bCs/>
          <w:color w:val="000000"/>
          <w:sz w:val="28"/>
          <w:szCs w:val="28"/>
          <w:lang w:val="be-BY" w:eastAsia="ru-RU"/>
        </w:rPr>
        <w:t>ентр</w:t>
      </w:r>
      <w:r>
        <w:rPr>
          <w:rFonts w:ascii="Times New Roman" w:eastAsia="Times New Roman" w:hAnsi="Times New Roman" w:cs="Times New Roman"/>
          <w:bCs/>
          <w:color w:val="000000"/>
          <w:sz w:val="28"/>
          <w:szCs w:val="28"/>
          <w:lang w:val="be-BY" w:eastAsia="ru-RU"/>
        </w:rPr>
        <w:t>ами религиозного туризм</w:t>
      </w:r>
      <w:r w:rsidRPr="00166363">
        <w:rPr>
          <w:rFonts w:ascii="Times New Roman" w:eastAsia="Times New Roman" w:hAnsi="Times New Roman" w:cs="Times New Roman"/>
          <w:bCs/>
          <w:color w:val="000000"/>
          <w:sz w:val="28"/>
          <w:szCs w:val="28"/>
          <w:lang w:val="be-BY" w:eastAsia="ru-RU"/>
        </w:rPr>
        <w:t>а для православны</w:t>
      </w:r>
      <w:r>
        <w:rPr>
          <w:rFonts w:ascii="Times New Roman" w:eastAsia="Times New Roman" w:hAnsi="Times New Roman" w:cs="Times New Roman"/>
          <w:bCs/>
          <w:color w:val="000000"/>
          <w:sz w:val="28"/>
          <w:szCs w:val="28"/>
          <w:lang w:val="be-BY" w:eastAsia="ru-RU"/>
        </w:rPr>
        <w:t>х в Республике Беларусь являются следующие объекты: Жировичский монасты</w:t>
      </w:r>
      <w:r w:rsidRPr="00166363">
        <w:rPr>
          <w:rFonts w:ascii="Times New Roman" w:eastAsia="Times New Roman" w:hAnsi="Times New Roman" w:cs="Times New Roman"/>
          <w:bCs/>
          <w:color w:val="000000"/>
          <w:sz w:val="28"/>
          <w:szCs w:val="28"/>
          <w:lang w:val="be-BY" w:eastAsia="ru-RU"/>
        </w:rPr>
        <w:t>рь, где н</w:t>
      </w:r>
      <w:r>
        <w:rPr>
          <w:rFonts w:ascii="Times New Roman" w:eastAsia="Times New Roman" w:hAnsi="Times New Roman" w:cs="Times New Roman"/>
          <w:bCs/>
          <w:color w:val="000000"/>
          <w:sz w:val="28"/>
          <w:szCs w:val="28"/>
          <w:lang w:val="be-BY" w:eastAsia="ru-RU"/>
        </w:rPr>
        <w:t>аходится чудотворная икона Жировичской Божией Матери; Спасо-Ефросиньевский м</w:t>
      </w:r>
      <w:r w:rsidRPr="00166363">
        <w:rPr>
          <w:rFonts w:ascii="Times New Roman" w:eastAsia="Times New Roman" w:hAnsi="Times New Roman" w:cs="Times New Roman"/>
          <w:bCs/>
          <w:color w:val="000000"/>
          <w:sz w:val="28"/>
          <w:szCs w:val="28"/>
          <w:lang w:val="be-BY" w:eastAsia="ru-RU"/>
        </w:rPr>
        <w:t>онасты</w:t>
      </w:r>
      <w:r>
        <w:rPr>
          <w:rFonts w:ascii="Times New Roman" w:eastAsia="Times New Roman" w:hAnsi="Times New Roman" w:cs="Times New Roman"/>
          <w:bCs/>
          <w:color w:val="000000"/>
          <w:sz w:val="28"/>
          <w:szCs w:val="28"/>
          <w:lang w:val="be-BY" w:eastAsia="ru-RU"/>
        </w:rPr>
        <w:t>рь в Полоцке, где сохраняются мощи святой Евфросинии Полоцкой; Свято-Духов кафедральный соборв Минске, который является главным православным храмом республики. Центрами религиозного туризма для католиков являются костел в Будславе (Мядельский район М</w:t>
      </w:r>
      <w:r w:rsidRPr="00166363">
        <w:rPr>
          <w:rFonts w:ascii="Times New Roman" w:eastAsia="Times New Roman" w:hAnsi="Times New Roman" w:cs="Times New Roman"/>
          <w:bCs/>
          <w:color w:val="000000"/>
          <w:sz w:val="28"/>
          <w:szCs w:val="28"/>
          <w:lang w:val="be-BY" w:eastAsia="ru-RU"/>
        </w:rPr>
        <w:t>инско</w:t>
      </w:r>
      <w:r>
        <w:rPr>
          <w:rFonts w:ascii="Times New Roman" w:eastAsia="Times New Roman" w:hAnsi="Times New Roman" w:cs="Times New Roman"/>
          <w:bCs/>
          <w:color w:val="000000"/>
          <w:sz w:val="28"/>
          <w:szCs w:val="28"/>
          <w:lang w:val="be-BY" w:eastAsia="ru-RU"/>
        </w:rPr>
        <w:t>й области)</w:t>
      </w:r>
      <w:r w:rsidR="00F10BA7">
        <w:rPr>
          <w:rFonts w:ascii="Times New Roman" w:eastAsia="Times New Roman" w:hAnsi="Times New Roman" w:cs="Times New Roman"/>
          <w:bCs/>
          <w:color w:val="000000"/>
          <w:sz w:val="28"/>
          <w:szCs w:val="28"/>
          <w:lang w:val="be-BY" w:eastAsia="ru-RU"/>
        </w:rPr>
        <w:t xml:space="preserve">. Ежегодно проходит фестиваль в Будславе, желающие совершают паломничество к иконе Божьей Матери Будславской. </w:t>
      </w:r>
      <w:r>
        <w:rPr>
          <w:rFonts w:ascii="Times New Roman" w:eastAsia="Times New Roman" w:hAnsi="Times New Roman" w:cs="Times New Roman"/>
          <w:bCs/>
          <w:color w:val="000000"/>
          <w:sz w:val="28"/>
          <w:szCs w:val="28"/>
          <w:lang w:val="be-BY" w:eastAsia="ru-RU"/>
        </w:rPr>
        <w:t>Католические святыни, посещаемые паломниками, находятся в Заславле, Ракове, Несвиже, Снове. Иудеи посещают здание Иешивы в Волож</w:t>
      </w:r>
      <w:r w:rsidRPr="00166363">
        <w:rPr>
          <w:rFonts w:ascii="Times New Roman" w:eastAsia="Times New Roman" w:hAnsi="Times New Roman" w:cs="Times New Roman"/>
          <w:bCs/>
          <w:color w:val="000000"/>
          <w:sz w:val="28"/>
          <w:szCs w:val="28"/>
          <w:lang w:val="be-BY" w:eastAsia="ru-RU"/>
        </w:rPr>
        <w:t>ине.</w:t>
      </w:r>
      <w:r>
        <w:rPr>
          <w:rFonts w:ascii="Times New Roman" w:eastAsia="Times New Roman" w:hAnsi="Times New Roman" w:cs="Times New Roman"/>
          <w:bCs/>
          <w:color w:val="000000"/>
          <w:sz w:val="28"/>
          <w:szCs w:val="28"/>
          <w:lang w:val="be-BY" w:eastAsia="ru-RU"/>
        </w:rPr>
        <w:t xml:space="preserve"> Организацией поломнического туризма занимается паломнический отдел Белорусской Православной Церкви.</w:t>
      </w:r>
    </w:p>
    <w:p w:rsidR="00E60B25" w:rsidRPr="00166363"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166363">
        <w:rPr>
          <w:rFonts w:ascii="Times New Roman" w:eastAsia="Times New Roman" w:hAnsi="Times New Roman" w:cs="Times New Roman"/>
          <w:bCs/>
          <w:color w:val="000000"/>
          <w:sz w:val="28"/>
          <w:szCs w:val="28"/>
          <w:u w:val="single"/>
          <w:lang w:val="be-BY" w:eastAsia="ru-RU"/>
        </w:rPr>
        <w:t>Вопросы для самоконтроля:</w:t>
      </w:r>
    </w:p>
    <w:p w:rsidR="00F10BA7" w:rsidRDefault="00F10BA7"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приэмущества в развитии культурно-исторического туризма имеет Минская облать и Минск?</w:t>
      </w:r>
    </w:p>
    <w:p w:rsidR="00F10BA7" w:rsidRDefault="00F10BA7"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факторы способствуют развитию делового туризма в Минской области и Минске?</w:t>
      </w:r>
    </w:p>
    <w:p w:rsidR="00E60B25"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 чём заключается государственная поддержка развития агроэкотуризма?</w:t>
      </w:r>
    </w:p>
    <w:p w:rsidR="00683204" w:rsidRPr="00166363" w:rsidRDefault="00385179"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166363">
        <w:rPr>
          <w:rFonts w:ascii="Times New Roman" w:eastAsia="Times New Roman" w:hAnsi="Times New Roman" w:cs="Times New Roman"/>
          <w:bCs/>
          <w:color w:val="000000"/>
          <w:sz w:val="28"/>
          <w:szCs w:val="28"/>
          <w:u w:val="single"/>
          <w:lang w:val="be-BY" w:eastAsia="ru-RU"/>
        </w:rPr>
        <w:t>Литература:</w:t>
      </w:r>
    </w:p>
    <w:p w:rsidR="00385179" w:rsidRDefault="00385179"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Потаев Г. Стратегия развития туризма в Минске// Архитектура и строительство – 2010 - №4(215) – С.</w:t>
      </w:r>
    </w:p>
    <w:p w:rsidR="00610746" w:rsidRDefault="00610746"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Клицунова В.А. Агроэкотуризм: учеб.-метод.пособие</w:t>
      </w:r>
      <w:r w:rsidR="00E60B25">
        <w:rPr>
          <w:rFonts w:ascii="Times New Roman" w:eastAsia="Times New Roman" w:hAnsi="Times New Roman" w:cs="Times New Roman"/>
          <w:bCs/>
          <w:color w:val="000000"/>
          <w:sz w:val="28"/>
          <w:szCs w:val="28"/>
          <w:lang w:val="be-BY" w:eastAsia="ru-RU"/>
        </w:rPr>
        <w:t xml:space="preserve"> – Минск: РИПО, 2014 г. – с.132.</w:t>
      </w:r>
    </w:p>
    <w:p w:rsidR="00E60B25"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Аношко Я.И. Сельский туризм Беларуси: современное состояние и перспективы развития/ под ред. Клицуновой В.А. – Минск: Четыре четверти – 2011 .-с.142</w:t>
      </w:r>
    </w:p>
    <w:p w:rsidR="00E60B25" w:rsidRPr="00A32735"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9 Историко-культурный туристический потенциал Гомельской области</w:t>
      </w:r>
    </w:p>
    <w:p w:rsid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7573A1">
        <w:rPr>
          <w:rFonts w:ascii="Times New Roman" w:eastAsia="Times New Roman" w:hAnsi="Times New Roman" w:cs="Times New Roman"/>
          <w:bCs/>
          <w:color w:val="000000"/>
          <w:sz w:val="28"/>
          <w:szCs w:val="28"/>
          <w:lang w:val="be-BY" w:eastAsia="ru-RU"/>
        </w:rPr>
        <w:t xml:space="preserve"> культурные объекты, Гомельский дворцово-парковый ансамбль, Красный Берег, агроусадьба, Полеско-Туровская зона, охотничьи хозяйства.</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1 Памятники историко-культурного наследия Гомельской области и их потенциал для развития культурно-познавательного туризма.</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2 Спортивные объекты Гомельской области и их потенциал для развития спортивного и приключенческого туризма.</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3 Возможности лечебного и делового туризма в Гомельской области.</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4 Агро-  и экотуризм в Гомельской области</w:t>
      </w:r>
    </w:p>
    <w:p w:rsidR="00A32735" w:rsidRP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F472CF">
        <w:rPr>
          <w:rFonts w:ascii="Times New Roman" w:hAnsi="Times New Roman"/>
          <w:sz w:val="28"/>
          <w:szCs w:val="28"/>
        </w:rPr>
        <w:t>5 Перспективы развития религиозного туризма и паломничества в Гомельской области</w:t>
      </w:r>
      <w:r w:rsidR="00A32735" w:rsidRPr="00A32735">
        <w:rPr>
          <w:rFonts w:ascii="Times New Roman" w:eastAsia="Times New Roman" w:hAnsi="Times New Roman" w:cs="Times New Roman"/>
          <w:bCs/>
          <w:color w:val="000000"/>
          <w:sz w:val="28"/>
          <w:szCs w:val="28"/>
          <w:lang w:val="be-BY" w:eastAsia="ru-RU"/>
        </w:rPr>
        <w:t>.</w:t>
      </w:r>
    </w:p>
    <w:p w:rsidR="00671DCB" w:rsidRDefault="00671DCB" w:rsidP="00A161E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Default="007573A1" w:rsidP="00A161E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w:t>
      </w:r>
      <w:r w:rsidR="00A161EA">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 xml:space="preserve">Гомельская область находится на 1-м месте в Беларуси по количеству археологических памятников. В том числе на её территории находятся самые древние памятники археологии – первые стоянки человека каменного века на территории Беларуси в д.Юровичи и д.Бердыж. Самым богатым потенциалом обладает г.Гомель. Среди памятников архитектуры главное место занимает дворцово-парковый ансамбль Румянцевых-Паскевичей. Построенный в классическом стиле, он </w:t>
      </w:r>
      <w:r w:rsidR="00A161EA">
        <w:rPr>
          <w:rFonts w:ascii="Times New Roman" w:eastAsia="Times New Roman" w:hAnsi="Times New Roman" w:cs="Times New Roman"/>
          <w:bCs/>
          <w:color w:val="000000"/>
          <w:sz w:val="28"/>
          <w:szCs w:val="28"/>
          <w:lang w:val="be-BY" w:eastAsia="ru-RU"/>
        </w:rPr>
        <w:t>расположен на берегу р.Сож и о</w:t>
      </w:r>
      <w:r>
        <w:rPr>
          <w:rFonts w:ascii="Times New Roman" w:eastAsia="Times New Roman" w:hAnsi="Times New Roman" w:cs="Times New Roman"/>
          <w:bCs/>
          <w:color w:val="000000"/>
          <w:sz w:val="28"/>
          <w:szCs w:val="28"/>
          <w:lang w:val="be-BY" w:eastAsia="ru-RU"/>
        </w:rPr>
        <w:t>кружён пейзажным парком</w:t>
      </w:r>
      <w:r w:rsidR="00A161EA">
        <w:rPr>
          <w:rFonts w:ascii="Times New Roman" w:eastAsia="Times New Roman" w:hAnsi="Times New Roman" w:cs="Times New Roman"/>
          <w:bCs/>
          <w:color w:val="000000"/>
          <w:sz w:val="28"/>
          <w:szCs w:val="28"/>
          <w:lang w:val="be-BY" w:eastAsia="ru-RU"/>
        </w:rPr>
        <w:t>. За парком расположен памятник деревянной архитектуры – Ильининская церковь (староверческая). На территории парка расположен кафедральный собор Св. Петра и Павла, построенный в 19 в. английским архитектором Дж.Кларком. Недалеко размещена часовня-усыпальница князей Паскевичей, возведённая в неовизантийском стиле в конце 19 в. В</w:t>
      </w:r>
      <w:r w:rsidR="00A161EA" w:rsidRPr="00A161EA">
        <w:rPr>
          <w:rFonts w:ascii="Times New Roman" w:eastAsia="Times New Roman" w:hAnsi="Times New Roman" w:cs="Times New Roman"/>
          <w:bCs/>
          <w:color w:val="000000"/>
          <w:sz w:val="28"/>
          <w:szCs w:val="28"/>
          <w:lang w:val="be-BY" w:eastAsia="ru-RU"/>
        </w:rPr>
        <w:t xml:space="preserve"> г. Ветка нах</w:t>
      </w:r>
      <w:r w:rsidR="00A161EA">
        <w:rPr>
          <w:rFonts w:ascii="Times New Roman" w:eastAsia="Times New Roman" w:hAnsi="Times New Roman" w:cs="Times New Roman"/>
          <w:bCs/>
          <w:color w:val="000000"/>
          <w:sz w:val="28"/>
          <w:szCs w:val="28"/>
          <w:lang w:val="be-BY" w:eastAsia="ru-RU"/>
        </w:rPr>
        <w:t>одится один из самых интересны</w:t>
      </w:r>
      <w:r w:rsidR="00A161EA" w:rsidRPr="00A161EA">
        <w:rPr>
          <w:rFonts w:ascii="Times New Roman" w:eastAsia="Times New Roman" w:hAnsi="Times New Roman" w:cs="Times New Roman"/>
          <w:bCs/>
          <w:color w:val="000000"/>
          <w:sz w:val="28"/>
          <w:szCs w:val="28"/>
          <w:lang w:val="be-BY" w:eastAsia="ru-RU"/>
        </w:rPr>
        <w:t xml:space="preserve">х музеев Беларуси </w:t>
      </w:r>
      <w:r w:rsidR="00A161EA">
        <w:rPr>
          <w:rFonts w:ascii="Times New Roman" w:eastAsia="Times New Roman" w:hAnsi="Times New Roman" w:cs="Times New Roman"/>
          <w:bCs/>
          <w:color w:val="000000"/>
          <w:sz w:val="28"/>
          <w:szCs w:val="28"/>
          <w:lang w:val="be-BY" w:eastAsia="ru-RU"/>
        </w:rPr>
        <w:t>-</w:t>
      </w:r>
      <w:r w:rsidR="00A161EA" w:rsidRPr="00A161EA">
        <w:rPr>
          <w:rFonts w:ascii="Times New Roman" w:eastAsia="Times New Roman" w:hAnsi="Times New Roman" w:cs="Times New Roman"/>
          <w:bCs/>
          <w:color w:val="000000"/>
          <w:sz w:val="28"/>
          <w:szCs w:val="28"/>
          <w:lang w:val="be-BY" w:eastAsia="ru-RU"/>
        </w:rPr>
        <w:t xml:space="preserve"> Ветковский музей народного творчества. Несомненный интерес у посетителей Ветковского музея вызывают работы народных мастеров-умельцев </w:t>
      </w:r>
      <w:r w:rsidR="00A161EA">
        <w:rPr>
          <w:rFonts w:ascii="Times New Roman" w:eastAsia="Times New Roman" w:hAnsi="Times New Roman" w:cs="Times New Roman"/>
          <w:bCs/>
          <w:color w:val="000000"/>
          <w:sz w:val="28"/>
          <w:szCs w:val="28"/>
          <w:lang w:val="be-BY" w:eastAsia="ru-RU"/>
        </w:rPr>
        <w:t>-</w:t>
      </w:r>
      <w:r w:rsidR="00A161EA" w:rsidRPr="00A161EA">
        <w:rPr>
          <w:rFonts w:ascii="Times New Roman" w:eastAsia="Times New Roman" w:hAnsi="Times New Roman" w:cs="Times New Roman"/>
          <w:bCs/>
          <w:color w:val="000000"/>
          <w:sz w:val="28"/>
          <w:szCs w:val="28"/>
          <w:lang w:val="be-BY" w:eastAsia="ru-RU"/>
        </w:rPr>
        <w:t xml:space="preserve"> рушники с древними славянскими письменами, знаками. Эти изделия известны далеко за пределами Беларуси. Они получили заслуженное приз</w:t>
      </w:r>
      <w:r w:rsidR="00A161EA">
        <w:rPr>
          <w:rFonts w:ascii="Times New Roman" w:eastAsia="Times New Roman" w:hAnsi="Times New Roman" w:cs="Times New Roman"/>
          <w:bCs/>
          <w:color w:val="000000"/>
          <w:sz w:val="28"/>
          <w:szCs w:val="28"/>
          <w:lang w:val="be-BY" w:eastAsia="ru-RU"/>
        </w:rPr>
        <w:t>нание на международных выставках</w:t>
      </w:r>
      <w:r w:rsidR="00A161EA" w:rsidRPr="00A161EA">
        <w:rPr>
          <w:rFonts w:ascii="Times New Roman" w:eastAsia="Times New Roman" w:hAnsi="Times New Roman" w:cs="Times New Roman"/>
          <w:bCs/>
          <w:color w:val="000000"/>
          <w:sz w:val="28"/>
          <w:szCs w:val="28"/>
          <w:lang w:val="be-BY" w:eastAsia="ru-RU"/>
        </w:rPr>
        <w:t xml:space="preserve"> в США, Канаде, Японии, Франции.</w:t>
      </w:r>
      <w:r w:rsidR="00A161EA">
        <w:rPr>
          <w:rFonts w:ascii="Times New Roman" w:eastAsia="Times New Roman" w:hAnsi="Times New Roman" w:cs="Times New Roman"/>
          <w:bCs/>
          <w:color w:val="000000"/>
          <w:sz w:val="28"/>
          <w:szCs w:val="28"/>
          <w:lang w:val="be-BY" w:eastAsia="ru-RU"/>
        </w:rPr>
        <w:t>Памятниками истории и культуры богаты Мозырьский, Туровский, Лоевский, Жлобинский, Житковичский районы. В Мозырьском районе множество памятников природы. Туровщина богата древнейшими памятниками археогогии и истории. Культурно-познавательным является туристический маршрут “Золотое кольцо Гомельщины”.</w:t>
      </w:r>
    </w:p>
    <w:p w:rsidR="0036371B" w:rsidRPr="0036371B" w:rsidRDefault="00A161EA"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0036371B" w:rsidRPr="0036371B">
        <w:rPr>
          <w:rFonts w:ascii="Times New Roman" w:eastAsia="Times New Roman" w:hAnsi="Times New Roman" w:cs="Times New Roman"/>
          <w:bCs/>
          <w:color w:val="000000"/>
          <w:sz w:val="28"/>
          <w:szCs w:val="28"/>
          <w:lang w:val="be-BY" w:eastAsia="ru-RU"/>
        </w:rPr>
        <w:t>Спортивный туризм предусматривает посещение физку</w:t>
      </w:r>
      <w:r w:rsidR="0036371B">
        <w:rPr>
          <w:rFonts w:ascii="Times New Roman" w:eastAsia="Times New Roman" w:hAnsi="Times New Roman" w:cs="Times New Roman"/>
          <w:bCs/>
          <w:color w:val="000000"/>
          <w:sz w:val="28"/>
          <w:szCs w:val="28"/>
          <w:lang w:val="be-BY" w:eastAsia="ru-RU"/>
        </w:rPr>
        <w:t>льтурно-оздоровительных и спор</w:t>
      </w:r>
      <w:r w:rsidR="0036371B" w:rsidRPr="0036371B">
        <w:rPr>
          <w:rFonts w:ascii="Times New Roman" w:eastAsia="Times New Roman" w:hAnsi="Times New Roman" w:cs="Times New Roman"/>
          <w:bCs/>
          <w:color w:val="000000"/>
          <w:sz w:val="28"/>
          <w:szCs w:val="28"/>
          <w:lang w:val="be-BY" w:eastAsia="ru-RU"/>
        </w:rPr>
        <w:t>тивных объектов с целью занятий физической культурой и спор</w:t>
      </w:r>
      <w:r w:rsidR="0036371B">
        <w:rPr>
          <w:rFonts w:ascii="Times New Roman" w:eastAsia="Times New Roman" w:hAnsi="Times New Roman" w:cs="Times New Roman"/>
          <w:bCs/>
          <w:color w:val="000000"/>
          <w:sz w:val="28"/>
          <w:szCs w:val="28"/>
          <w:lang w:val="be-BY" w:eastAsia="ru-RU"/>
        </w:rPr>
        <w:t xml:space="preserve">том. Хорошо развитая спортивная </w:t>
      </w:r>
      <w:r w:rsidR="0036371B" w:rsidRPr="0036371B">
        <w:rPr>
          <w:rFonts w:ascii="Times New Roman" w:eastAsia="Times New Roman" w:hAnsi="Times New Roman" w:cs="Times New Roman"/>
          <w:bCs/>
          <w:color w:val="000000"/>
          <w:sz w:val="28"/>
          <w:szCs w:val="28"/>
          <w:lang w:val="be-BY" w:eastAsia="ru-RU"/>
        </w:rPr>
        <w:t>база должна привлечь не только местное население, но и из сопредельных территорий с хорошей</w:t>
      </w:r>
    </w:p>
    <w:p w:rsidR="0036371B" w:rsidRPr="0036371B"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транспортной доступностью. </w:t>
      </w:r>
      <w:r w:rsidRPr="0036371B">
        <w:rPr>
          <w:rFonts w:ascii="Times New Roman" w:eastAsia="Times New Roman" w:hAnsi="Times New Roman" w:cs="Times New Roman"/>
          <w:bCs/>
          <w:color w:val="000000"/>
          <w:sz w:val="28"/>
          <w:szCs w:val="28"/>
          <w:lang w:val="be-BY" w:eastAsia="ru-RU"/>
        </w:rPr>
        <w:t>В регионе успешно развиваются более 50 видов спорта.</w:t>
      </w:r>
      <w:r>
        <w:rPr>
          <w:rFonts w:ascii="Times New Roman" w:eastAsia="Times New Roman" w:hAnsi="Times New Roman" w:cs="Times New Roman"/>
          <w:bCs/>
          <w:color w:val="000000"/>
          <w:sz w:val="28"/>
          <w:szCs w:val="28"/>
          <w:lang w:val="be-BY" w:eastAsia="ru-RU"/>
        </w:rPr>
        <w:t xml:space="preserve"> За последние годы в Гомельской </w:t>
      </w:r>
      <w:r w:rsidRPr="0036371B">
        <w:rPr>
          <w:rFonts w:ascii="Times New Roman" w:eastAsia="Times New Roman" w:hAnsi="Times New Roman" w:cs="Times New Roman"/>
          <w:bCs/>
          <w:color w:val="000000"/>
          <w:sz w:val="28"/>
          <w:szCs w:val="28"/>
          <w:lang w:val="be-BY" w:eastAsia="ru-RU"/>
        </w:rPr>
        <w:t xml:space="preserve">области возведены спортивные </w:t>
      </w:r>
      <w:r w:rsidRPr="0036371B">
        <w:rPr>
          <w:rFonts w:ascii="Times New Roman" w:eastAsia="Times New Roman" w:hAnsi="Times New Roman" w:cs="Times New Roman"/>
          <w:bCs/>
          <w:color w:val="000000"/>
          <w:sz w:val="28"/>
          <w:szCs w:val="28"/>
          <w:lang w:val="be-BY" w:eastAsia="ru-RU"/>
        </w:rPr>
        <w:lastRenderedPageBreak/>
        <w:t>сооружения, которые считаютс</w:t>
      </w:r>
      <w:r>
        <w:rPr>
          <w:rFonts w:ascii="Times New Roman" w:eastAsia="Times New Roman" w:hAnsi="Times New Roman" w:cs="Times New Roman"/>
          <w:bCs/>
          <w:color w:val="000000"/>
          <w:sz w:val="28"/>
          <w:szCs w:val="28"/>
          <w:lang w:val="be-BY" w:eastAsia="ru-RU"/>
        </w:rPr>
        <w:t xml:space="preserve">я одними из лучших в республике </w:t>
      </w:r>
      <w:r w:rsidRPr="0036371B">
        <w:rPr>
          <w:rFonts w:ascii="Times New Roman" w:eastAsia="Times New Roman" w:hAnsi="Times New Roman" w:cs="Times New Roman"/>
          <w:bCs/>
          <w:color w:val="000000"/>
          <w:sz w:val="28"/>
          <w:szCs w:val="28"/>
          <w:lang w:val="be-BY" w:eastAsia="ru-RU"/>
        </w:rPr>
        <w:t>(Ледовый дворец спорта, Дворец игровых видов спорта, фу</w:t>
      </w:r>
      <w:r>
        <w:rPr>
          <w:rFonts w:ascii="Times New Roman" w:eastAsia="Times New Roman" w:hAnsi="Times New Roman" w:cs="Times New Roman"/>
          <w:bCs/>
          <w:color w:val="000000"/>
          <w:sz w:val="28"/>
          <w:szCs w:val="28"/>
          <w:lang w:val="be-BY" w:eastAsia="ru-RU"/>
        </w:rPr>
        <w:t xml:space="preserve">тбольный стадион «Центральный», </w:t>
      </w:r>
      <w:r w:rsidRPr="0036371B">
        <w:rPr>
          <w:rFonts w:ascii="Times New Roman" w:eastAsia="Times New Roman" w:hAnsi="Times New Roman" w:cs="Times New Roman"/>
          <w:bCs/>
          <w:color w:val="000000"/>
          <w:sz w:val="28"/>
          <w:szCs w:val="28"/>
          <w:lang w:val="be-BY" w:eastAsia="ru-RU"/>
        </w:rPr>
        <w:t>а</w:t>
      </w:r>
      <w:r>
        <w:rPr>
          <w:rFonts w:ascii="Times New Roman" w:eastAsia="Times New Roman" w:hAnsi="Times New Roman" w:cs="Times New Roman"/>
          <w:bCs/>
          <w:color w:val="000000"/>
          <w:sz w:val="28"/>
          <w:szCs w:val="28"/>
          <w:lang w:val="be-BY" w:eastAsia="ru-RU"/>
        </w:rPr>
        <w:t xml:space="preserve">квапарк, горнолыжный комплекс). </w:t>
      </w:r>
      <w:r w:rsidRPr="0036371B">
        <w:rPr>
          <w:rFonts w:ascii="Times New Roman" w:eastAsia="Times New Roman" w:hAnsi="Times New Roman" w:cs="Times New Roman"/>
          <w:bCs/>
          <w:color w:val="000000"/>
          <w:sz w:val="28"/>
          <w:szCs w:val="28"/>
          <w:lang w:val="be-BY" w:eastAsia="ru-RU"/>
        </w:rPr>
        <w:t>Дворец игровых видов спорта является одним из к</w:t>
      </w:r>
      <w:r>
        <w:rPr>
          <w:rFonts w:ascii="Times New Roman" w:eastAsia="Times New Roman" w:hAnsi="Times New Roman" w:cs="Times New Roman"/>
          <w:bCs/>
          <w:color w:val="000000"/>
          <w:sz w:val="28"/>
          <w:szCs w:val="28"/>
          <w:lang w:val="be-BY" w:eastAsia="ru-RU"/>
        </w:rPr>
        <w:t xml:space="preserve">рупнейших спортивных сооружений </w:t>
      </w:r>
      <w:r w:rsidRPr="0036371B">
        <w:rPr>
          <w:rFonts w:ascii="Times New Roman" w:eastAsia="Times New Roman" w:hAnsi="Times New Roman" w:cs="Times New Roman"/>
          <w:bCs/>
          <w:color w:val="000000"/>
          <w:sz w:val="28"/>
          <w:szCs w:val="28"/>
          <w:lang w:val="be-BY" w:eastAsia="ru-RU"/>
        </w:rPr>
        <w:t>Гомельской области. К услугам посетителей предоставляются тре</w:t>
      </w:r>
      <w:r>
        <w:rPr>
          <w:rFonts w:ascii="Times New Roman" w:eastAsia="Times New Roman" w:hAnsi="Times New Roman" w:cs="Times New Roman"/>
          <w:bCs/>
          <w:color w:val="000000"/>
          <w:sz w:val="28"/>
          <w:szCs w:val="28"/>
          <w:lang w:val="be-BY" w:eastAsia="ru-RU"/>
        </w:rPr>
        <w:t xml:space="preserve">нажерный зал, сауна, бильярдный </w:t>
      </w:r>
      <w:r w:rsidRPr="0036371B">
        <w:rPr>
          <w:rFonts w:ascii="Times New Roman" w:eastAsia="Times New Roman" w:hAnsi="Times New Roman" w:cs="Times New Roman"/>
          <w:bCs/>
          <w:color w:val="000000"/>
          <w:sz w:val="28"/>
          <w:szCs w:val="28"/>
          <w:lang w:val="be-BY" w:eastAsia="ru-RU"/>
        </w:rPr>
        <w:t>зал, медицинский кабинет. Здесь проводятся официальные сорев</w:t>
      </w:r>
      <w:r>
        <w:rPr>
          <w:rFonts w:ascii="Times New Roman" w:eastAsia="Times New Roman" w:hAnsi="Times New Roman" w:cs="Times New Roman"/>
          <w:bCs/>
          <w:color w:val="000000"/>
          <w:sz w:val="28"/>
          <w:szCs w:val="28"/>
          <w:lang w:val="be-BY" w:eastAsia="ru-RU"/>
        </w:rPr>
        <w:t xml:space="preserve">нования, в том числе с участием </w:t>
      </w:r>
      <w:r w:rsidRPr="0036371B">
        <w:rPr>
          <w:rFonts w:ascii="Times New Roman" w:eastAsia="Times New Roman" w:hAnsi="Times New Roman" w:cs="Times New Roman"/>
          <w:bCs/>
          <w:color w:val="000000"/>
          <w:sz w:val="28"/>
          <w:szCs w:val="28"/>
          <w:lang w:val="be-BY" w:eastAsia="ru-RU"/>
        </w:rPr>
        <w:t>национальных сборных команд России по гандболу и баскетбол</w:t>
      </w:r>
      <w:r>
        <w:rPr>
          <w:rFonts w:ascii="Times New Roman" w:eastAsia="Times New Roman" w:hAnsi="Times New Roman" w:cs="Times New Roman"/>
          <w:bCs/>
          <w:color w:val="000000"/>
          <w:sz w:val="28"/>
          <w:szCs w:val="28"/>
          <w:lang w:val="be-BY" w:eastAsia="ru-RU"/>
        </w:rPr>
        <w:t xml:space="preserve">у, а также спортивно-массовые и </w:t>
      </w:r>
      <w:r w:rsidRPr="0036371B">
        <w:rPr>
          <w:rFonts w:ascii="Times New Roman" w:eastAsia="Times New Roman" w:hAnsi="Times New Roman" w:cs="Times New Roman"/>
          <w:bCs/>
          <w:color w:val="000000"/>
          <w:sz w:val="28"/>
          <w:szCs w:val="28"/>
          <w:lang w:val="be-BY" w:eastAsia="ru-RU"/>
        </w:rPr>
        <w:t>зр</w:t>
      </w:r>
      <w:r>
        <w:rPr>
          <w:rFonts w:ascii="Times New Roman" w:eastAsia="Times New Roman" w:hAnsi="Times New Roman" w:cs="Times New Roman"/>
          <w:bCs/>
          <w:color w:val="000000"/>
          <w:sz w:val="28"/>
          <w:szCs w:val="28"/>
          <w:lang w:val="be-BY" w:eastAsia="ru-RU"/>
        </w:rPr>
        <w:t xml:space="preserve">елищные мероприятия. </w:t>
      </w:r>
      <w:r w:rsidRPr="0036371B">
        <w:rPr>
          <w:rFonts w:ascii="Times New Roman" w:eastAsia="Times New Roman" w:hAnsi="Times New Roman" w:cs="Times New Roman"/>
          <w:bCs/>
          <w:color w:val="000000"/>
          <w:sz w:val="28"/>
          <w:szCs w:val="28"/>
          <w:lang w:val="be-BY" w:eastAsia="ru-RU"/>
        </w:rPr>
        <w:t>Жлобинский аквапарк – это многофункциональный ко</w:t>
      </w:r>
      <w:r>
        <w:rPr>
          <w:rFonts w:ascii="Times New Roman" w:eastAsia="Times New Roman" w:hAnsi="Times New Roman" w:cs="Times New Roman"/>
          <w:bCs/>
          <w:color w:val="000000"/>
          <w:sz w:val="28"/>
          <w:szCs w:val="28"/>
          <w:lang w:val="be-BY" w:eastAsia="ru-RU"/>
        </w:rPr>
        <w:t xml:space="preserve">мплекс со спортивным бассейном, </w:t>
      </w:r>
      <w:r w:rsidRPr="0036371B">
        <w:rPr>
          <w:rFonts w:ascii="Times New Roman" w:eastAsia="Times New Roman" w:hAnsi="Times New Roman" w:cs="Times New Roman"/>
          <w:bCs/>
          <w:color w:val="000000"/>
          <w:sz w:val="28"/>
          <w:szCs w:val="28"/>
          <w:lang w:val="be-BY" w:eastAsia="ru-RU"/>
        </w:rPr>
        <w:t xml:space="preserve">ледовой ареной, салонами, саунами, кафе и гостиницей. Все это </w:t>
      </w:r>
      <w:r>
        <w:rPr>
          <w:rFonts w:ascii="Times New Roman" w:eastAsia="Times New Roman" w:hAnsi="Times New Roman" w:cs="Times New Roman"/>
          <w:bCs/>
          <w:color w:val="000000"/>
          <w:sz w:val="28"/>
          <w:szCs w:val="28"/>
          <w:lang w:val="be-BY" w:eastAsia="ru-RU"/>
        </w:rPr>
        <w:t xml:space="preserve">относится к Центру олимпийского </w:t>
      </w:r>
      <w:r w:rsidRPr="0036371B">
        <w:rPr>
          <w:rFonts w:ascii="Times New Roman" w:eastAsia="Times New Roman" w:hAnsi="Times New Roman" w:cs="Times New Roman"/>
          <w:bCs/>
          <w:color w:val="000000"/>
          <w:sz w:val="28"/>
          <w:szCs w:val="28"/>
          <w:lang w:val="be-BY" w:eastAsia="ru-RU"/>
        </w:rPr>
        <w:t>резерва по хоккею с шайбой и плаванию, построенному в 2008 г. Нельзя не сказать о том, что в 2009</w:t>
      </w:r>
    </w:p>
    <w:p w:rsidR="00A161EA"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36371B">
        <w:rPr>
          <w:rFonts w:ascii="Times New Roman" w:eastAsia="Times New Roman" w:hAnsi="Times New Roman" w:cs="Times New Roman"/>
          <w:bCs/>
          <w:color w:val="000000"/>
          <w:sz w:val="28"/>
          <w:szCs w:val="28"/>
          <w:lang w:val="be-BY" w:eastAsia="ru-RU"/>
        </w:rPr>
        <w:t>г. этот комплекс стал лучшим туристическим объектом года ре</w:t>
      </w:r>
      <w:r>
        <w:rPr>
          <w:rFonts w:ascii="Times New Roman" w:eastAsia="Times New Roman" w:hAnsi="Times New Roman" w:cs="Times New Roman"/>
          <w:bCs/>
          <w:color w:val="000000"/>
          <w:sz w:val="28"/>
          <w:szCs w:val="28"/>
          <w:lang w:val="be-BY" w:eastAsia="ru-RU"/>
        </w:rPr>
        <w:t xml:space="preserve">спублики, а на сегодняшний день </w:t>
      </w:r>
      <w:r w:rsidRPr="0036371B">
        <w:rPr>
          <w:rFonts w:ascii="Times New Roman" w:eastAsia="Times New Roman" w:hAnsi="Times New Roman" w:cs="Times New Roman"/>
          <w:bCs/>
          <w:color w:val="000000"/>
          <w:sz w:val="28"/>
          <w:szCs w:val="28"/>
          <w:lang w:val="be-BY" w:eastAsia="ru-RU"/>
        </w:rPr>
        <w:t>включен в туристический маршр</w:t>
      </w:r>
      <w:r>
        <w:rPr>
          <w:rFonts w:ascii="Times New Roman" w:eastAsia="Times New Roman" w:hAnsi="Times New Roman" w:cs="Times New Roman"/>
          <w:bCs/>
          <w:color w:val="000000"/>
          <w:sz w:val="28"/>
          <w:szCs w:val="28"/>
          <w:lang w:val="be-BY" w:eastAsia="ru-RU"/>
        </w:rPr>
        <w:t xml:space="preserve">ут «Золотое кольцо Гомельщины». </w:t>
      </w:r>
      <w:r w:rsidRPr="0036371B">
        <w:rPr>
          <w:rFonts w:ascii="Times New Roman" w:eastAsia="Times New Roman" w:hAnsi="Times New Roman" w:cs="Times New Roman"/>
          <w:bCs/>
          <w:color w:val="000000"/>
          <w:sz w:val="28"/>
          <w:szCs w:val="28"/>
          <w:lang w:val="be-BY" w:eastAsia="ru-RU"/>
        </w:rPr>
        <w:t>Спортивно-оздоровительный горнолыжный комплекс «Мозырь» находится в</w:t>
      </w:r>
      <w:r>
        <w:rPr>
          <w:rFonts w:ascii="Times New Roman" w:eastAsia="Times New Roman" w:hAnsi="Times New Roman" w:cs="Times New Roman"/>
          <w:bCs/>
          <w:color w:val="000000"/>
          <w:sz w:val="28"/>
          <w:szCs w:val="28"/>
          <w:lang w:val="be-BY" w:eastAsia="ru-RU"/>
        </w:rPr>
        <w:t xml:space="preserve"> городе, который </w:t>
      </w:r>
      <w:r w:rsidRPr="0036371B">
        <w:rPr>
          <w:rFonts w:ascii="Times New Roman" w:eastAsia="Times New Roman" w:hAnsi="Times New Roman" w:cs="Times New Roman"/>
          <w:bCs/>
          <w:color w:val="000000"/>
          <w:sz w:val="28"/>
          <w:szCs w:val="28"/>
          <w:lang w:val="be-BY" w:eastAsia="ru-RU"/>
        </w:rPr>
        <w:t>выделяется особым рельефом – сочетанием холмистой Мозырской</w:t>
      </w:r>
      <w:r>
        <w:rPr>
          <w:rFonts w:ascii="Times New Roman" w:eastAsia="Times New Roman" w:hAnsi="Times New Roman" w:cs="Times New Roman"/>
          <w:bCs/>
          <w:color w:val="000000"/>
          <w:sz w:val="28"/>
          <w:szCs w:val="28"/>
          <w:lang w:val="be-BY" w:eastAsia="ru-RU"/>
        </w:rPr>
        <w:t xml:space="preserve"> гряды и низменностью у берегов </w:t>
      </w:r>
      <w:r w:rsidRPr="0036371B">
        <w:rPr>
          <w:rFonts w:ascii="Times New Roman" w:eastAsia="Times New Roman" w:hAnsi="Times New Roman" w:cs="Times New Roman"/>
          <w:bCs/>
          <w:color w:val="000000"/>
          <w:sz w:val="28"/>
          <w:szCs w:val="28"/>
          <w:lang w:val="be-BY" w:eastAsia="ru-RU"/>
        </w:rPr>
        <w:t>реки Припять. К услугам посетителей предлагаются две трассы р</w:t>
      </w:r>
      <w:r>
        <w:rPr>
          <w:rFonts w:ascii="Times New Roman" w:eastAsia="Times New Roman" w:hAnsi="Times New Roman" w:cs="Times New Roman"/>
          <w:bCs/>
          <w:color w:val="000000"/>
          <w:sz w:val="28"/>
          <w:szCs w:val="28"/>
          <w:lang w:val="be-BY" w:eastAsia="ru-RU"/>
        </w:rPr>
        <w:t xml:space="preserve">азличной степени сложности, что </w:t>
      </w:r>
      <w:r w:rsidRPr="0036371B">
        <w:rPr>
          <w:rFonts w:ascii="Times New Roman" w:eastAsia="Times New Roman" w:hAnsi="Times New Roman" w:cs="Times New Roman"/>
          <w:bCs/>
          <w:color w:val="000000"/>
          <w:sz w:val="28"/>
          <w:szCs w:val="28"/>
          <w:lang w:val="be-BY" w:eastAsia="ru-RU"/>
        </w:rPr>
        <w:t>подходит для лыжников всех категорий (от начинающих до мастер</w:t>
      </w:r>
      <w:r>
        <w:rPr>
          <w:rFonts w:ascii="Times New Roman" w:eastAsia="Times New Roman" w:hAnsi="Times New Roman" w:cs="Times New Roman"/>
          <w:bCs/>
          <w:color w:val="000000"/>
          <w:sz w:val="28"/>
          <w:szCs w:val="28"/>
          <w:lang w:val="be-BY" w:eastAsia="ru-RU"/>
        </w:rPr>
        <w:t xml:space="preserve">ов). Также посетители комплекса </w:t>
      </w:r>
      <w:r w:rsidRPr="0036371B">
        <w:rPr>
          <w:rFonts w:ascii="Times New Roman" w:eastAsia="Times New Roman" w:hAnsi="Times New Roman" w:cs="Times New Roman"/>
          <w:bCs/>
          <w:color w:val="000000"/>
          <w:sz w:val="28"/>
          <w:szCs w:val="28"/>
          <w:lang w:val="be-BY" w:eastAsia="ru-RU"/>
        </w:rPr>
        <w:t>могут покататься на коньках и сыграть в хоккей на катке. Пом</w:t>
      </w:r>
      <w:r>
        <w:rPr>
          <w:rFonts w:ascii="Times New Roman" w:eastAsia="Times New Roman" w:hAnsi="Times New Roman" w:cs="Times New Roman"/>
          <w:bCs/>
          <w:color w:val="000000"/>
          <w:sz w:val="28"/>
          <w:szCs w:val="28"/>
          <w:lang w:val="be-BY" w:eastAsia="ru-RU"/>
        </w:rPr>
        <w:t xml:space="preserve">имо катания на лыжах, коньках и </w:t>
      </w:r>
      <w:r w:rsidRPr="0036371B">
        <w:rPr>
          <w:rFonts w:ascii="Times New Roman" w:eastAsia="Times New Roman" w:hAnsi="Times New Roman" w:cs="Times New Roman"/>
          <w:bCs/>
          <w:color w:val="000000"/>
          <w:sz w:val="28"/>
          <w:szCs w:val="28"/>
          <w:lang w:val="be-BY" w:eastAsia="ru-RU"/>
        </w:rPr>
        <w:t>сноубордах, можно покататьс</w:t>
      </w:r>
      <w:r>
        <w:rPr>
          <w:rFonts w:ascii="Times New Roman" w:eastAsia="Times New Roman" w:hAnsi="Times New Roman" w:cs="Times New Roman"/>
          <w:bCs/>
          <w:color w:val="000000"/>
          <w:sz w:val="28"/>
          <w:szCs w:val="28"/>
          <w:lang w:val="be-BY" w:eastAsia="ru-RU"/>
        </w:rPr>
        <w:t>я на снегоходах и квадроциклах.</w:t>
      </w:r>
    </w:p>
    <w:p w:rsidR="0036371B"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Pr="0036371B">
        <w:t xml:space="preserve"> </w:t>
      </w:r>
      <w:r w:rsidRPr="0036371B">
        <w:rPr>
          <w:rFonts w:ascii="Times New Roman" w:eastAsia="Times New Roman" w:hAnsi="Times New Roman" w:cs="Times New Roman"/>
          <w:bCs/>
          <w:color w:val="000000"/>
          <w:sz w:val="28"/>
          <w:szCs w:val="28"/>
          <w:lang w:val="be-BY" w:eastAsia="ru-RU"/>
        </w:rPr>
        <w:t xml:space="preserve">Большой потенциал развития в Гомельской области имеет </w:t>
      </w:r>
      <w:r>
        <w:rPr>
          <w:rFonts w:ascii="Times New Roman" w:eastAsia="Times New Roman" w:hAnsi="Times New Roman" w:cs="Times New Roman"/>
          <w:bCs/>
          <w:color w:val="000000"/>
          <w:sz w:val="28"/>
          <w:szCs w:val="28"/>
          <w:lang w:val="be-BY" w:eastAsia="ru-RU"/>
        </w:rPr>
        <w:t xml:space="preserve">лечебно-оздоровительный туризм, </w:t>
      </w:r>
      <w:r w:rsidRPr="0036371B">
        <w:rPr>
          <w:rFonts w:ascii="Times New Roman" w:eastAsia="Times New Roman" w:hAnsi="Times New Roman" w:cs="Times New Roman"/>
          <w:bCs/>
          <w:color w:val="000000"/>
          <w:sz w:val="28"/>
          <w:szCs w:val="28"/>
          <w:lang w:val="be-BY" w:eastAsia="ru-RU"/>
        </w:rPr>
        <w:t>который представлен санаторно-курортным и профилактическ</w:t>
      </w:r>
      <w:r>
        <w:rPr>
          <w:rFonts w:ascii="Times New Roman" w:eastAsia="Times New Roman" w:hAnsi="Times New Roman" w:cs="Times New Roman"/>
          <w:bCs/>
          <w:color w:val="000000"/>
          <w:sz w:val="28"/>
          <w:szCs w:val="28"/>
          <w:lang w:val="be-BY" w:eastAsia="ru-RU"/>
        </w:rPr>
        <w:t>им лечением, а также спортивно-</w:t>
      </w:r>
      <w:r w:rsidRPr="0036371B">
        <w:rPr>
          <w:rFonts w:ascii="Times New Roman" w:eastAsia="Times New Roman" w:hAnsi="Times New Roman" w:cs="Times New Roman"/>
          <w:bCs/>
          <w:color w:val="000000"/>
          <w:sz w:val="28"/>
          <w:szCs w:val="28"/>
          <w:lang w:val="be-BY" w:eastAsia="ru-RU"/>
        </w:rPr>
        <w:t>оздоровительным отдыхом всех возрастных групп населения.</w:t>
      </w:r>
      <w:r>
        <w:rPr>
          <w:rFonts w:ascii="Times New Roman" w:eastAsia="Times New Roman" w:hAnsi="Times New Roman" w:cs="Times New Roman"/>
          <w:bCs/>
          <w:color w:val="000000"/>
          <w:sz w:val="28"/>
          <w:szCs w:val="28"/>
          <w:lang w:val="be-BY" w:eastAsia="ru-RU"/>
        </w:rPr>
        <w:t xml:space="preserve"> Регион обладает благоприятными </w:t>
      </w:r>
      <w:r w:rsidRPr="0036371B">
        <w:rPr>
          <w:rFonts w:ascii="Times New Roman" w:eastAsia="Times New Roman" w:hAnsi="Times New Roman" w:cs="Times New Roman"/>
          <w:bCs/>
          <w:color w:val="000000"/>
          <w:sz w:val="28"/>
          <w:szCs w:val="28"/>
          <w:lang w:val="be-BY" w:eastAsia="ru-RU"/>
        </w:rPr>
        <w:t>условиями и необходимыми природными ресурсами для со</w:t>
      </w:r>
      <w:r>
        <w:rPr>
          <w:rFonts w:ascii="Times New Roman" w:eastAsia="Times New Roman" w:hAnsi="Times New Roman" w:cs="Times New Roman"/>
          <w:bCs/>
          <w:color w:val="000000"/>
          <w:sz w:val="28"/>
          <w:szCs w:val="28"/>
          <w:lang w:val="be-BY" w:eastAsia="ru-RU"/>
        </w:rPr>
        <w:t>здания рекреационных и лечебно-</w:t>
      </w:r>
      <w:r w:rsidRPr="0036371B">
        <w:rPr>
          <w:rFonts w:ascii="Times New Roman" w:eastAsia="Times New Roman" w:hAnsi="Times New Roman" w:cs="Times New Roman"/>
          <w:bCs/>
          <w:color w:val="000000"/>
          <w:sz w:val="28"/>
          <w:szCs w:val="28"/>
          <w:lang w:val="be-BY" w:eastAsia="ru-RU"/>
        </w:rPr>
        <w:t>профилактических учреждений. Комплекс климатич</w:t>
      </w:r>
      <w:r>
        <w:rPr>
          <w:rFonts w:ascii="Times New Roman" w:eastAsia="Times New Roman" w:hAnsi="Times New Roman" w:cs="Times New Roman"/>
          <w:bCs/>
          <w:color w:val="000000"/>
          <w:sz w:val="28"/>
          <w:szCs w:val="28"/>
          <w:lang w:val="be-BY" w:eastAsia="ru-RU"/>
        </w:rPr>
        <w:t>еских и природных лечебных фак</w:t>
      </w:r>
      <w:r w:rsidRPr="0036371B">
        <w:rPr>
          <w:rFonts w:ascii="Times New Roman" w:eastAsia="Times New Roman" w:hAnsi="Times New Roman" w:cs="Times New Roman"/>
          <w:bCs/>
          <w:color w:val="000000"/>
          <w:sz w:val="28"/>
          <w:szCs w:val="28"/>
          <w:lang w:val="be-BY" w:eastAsia="ru-RU"/>
        </w:rPr>
        <w:t>торов, представленных источниками минеральных вод и м</w:t>
      </w:r>
      <w:r>
        <w:rPr>
          <w:rFonts w:ascii="Times New Roman" w:eastAsia="Times New Roman" w:hAnsi="Times New Roman" w:cs="Times New Roman"/>
          <w:bCs/>
          <w:color w:val="000000"/>
          <w:sz w:val="28"/>
          <w:szCs w:val="28"/>
          <w:lang w:val="be-BY" w:eastAsia="ru-RU"/>
        </w:rPr>
        <w:t xml:space="preserve">есторождениями лечебных грязей, </w:t>
      </w:r>
      <w:r w:rsidRPr="0036371B">
        <w:rPr>
          <w:rFonts w:ascii="Times New Roman" w:eastAsia="Times New Roman" w:hAnsi="Times New Roman" w:cs="Times New Roman"/>
          <w:bCs/>
          <w:color w:val="000000"/>
          <w:sz w:val="28"/>
          <w:szCs w:val="28"/>
          <w:lang w:val="be-BY" w:eastAsia="ru-RU"/>
        </w:rPr>
        <w:t>способствует лечению целого ряда заболеваний. Уровень разв</w:t>
      </w:r>
      <w:r>
        <w:rPr>
          <w:rFonts w:ascii="Times New Roman" w:eastAsia="Times New Roman" w:hAnsi="Times New Roman" w:cs="Times New Roman"/>
          <w:bCs/>
          <w:color w:val="000000"/>
          <w:sz w:val="28"/>
          <w:szCs w:val="28"/>
          <w:lang w:val="be-BY" w:eastAsia="ru-RU"/>
        </w:rPr>
        <w:t xml:space="preserve">ития медицины и санаторная база </w:t>
      </w:r>
      <w:r w:rsidRPr="0036371B">
        <w:rPr>
          <w:rFonts w:ascii="Times New Roman" w:eastAsia="Times New Roman" w:hAnsi="Times New Roman" w:cs="Times New Roman"/>
          <w:bCs/>
          <w:color w:val="000000"/>
          <w:sz w:val="28"/>
          <w:szCs w:val="28"/>
          <w:lang w:val="be-BY" w:eastAsia="ru-RU"/>
        </w:rPr>
        <w:t>привлекают в регион иностранных клиентов, поэтому данное туристическое направлени</w:t>
      </w:r>
      <w:r>
        <w:rPr>
          <w:rFonts w:ascii="Times New Roman" w:eastAsia="Times New Roman" w:hAnsi="Times New Roman" w:cs="Times New Roman"/>
          <w:bCs/>
          <w:color w:val="000000"/>
          <w:sz w:val="28"/>
          <w:szCs w:val="28"/>
          <w:lang w:val="be-BY" w:eastAsia="ru-RU"/>
        </w:rPr>
        <w:t xml:space="preserve">е активно развивается. </w:t>
      </w:r>
      <w:r w:rsidRPr="0036371B">
        <w:rPr>
          <w:rFonts w:ascii="Times New Roman" w:eastAsia="Times New Roman" w:hAnsi="Times New Roman" w:cs="Times New Roman"/>
          <w:bCs/>
          <w:color w:val="000000"/>
          <w:sz w:val="28"/>
          <w:szCs w:val="28"/>
          <w:lang w:val="be-BY" w:eastAsia="ru-RU"/>
        </w:rPr>
        <w:t>Рекреационно-ресурсный потенциал Гомельской области</w:t>
      </w:r>
      <w:r>
        <w:rPr>
          <w:rFonts w:ascii="Times New Roman" w:eastAsia="Times New Roman" w:hAnsi="Times New Roman" w:cs="Times New Roman"/>
          <w:bCs/>
          <w:color w:val="000000"/>
          <w:sz w:val="28"/>
          <w:szCs w:val="28"/>
          <w:lang w:val="be-BY" w:eastAsia="ru-RU"/>
        </w:rPr>
        <w:t xml:space="preserve"> позволяет организовать широкий </w:t>
      </w:r>
      <w:r w:rsidRPr="0036371B">
        <w:rPr>
          <w:rFonts w:ascii="Times New Roman" w:eastAsia="Times New Roman" w:hAnsi="Times New Roman" w:cs="Times New Roman"/>
          <w:bCs/>
          <w:color w:val="000000"/>
          <w:sz w:val="28"/>
          <w:szCs w:val="28"/>
          <w:lang w:val="be-BY" w:eastAsia="ru-RU"/>
        </w:rPr>
        <w:t>спектр рекреационных занятий лечебного и оздоровительно</w:t>
      </w:r>
      <w:r>
        <w:rPr>
          <w:rFonts w:ascii="Times New Roman" w:eastAsia="Times New Roman" w:hAnsi="Times New Roman" w:cs="Times New Roman"/>
          <w:bCs/>
          <w:color w:val="000000"/>
          <w:sz w:val="28"/>
          <w:szCs w:val="28"/>
          <w:lang w:val="be-BY" w:eastAsia="ru-RU"/>
        </w:rPr>
        <w:t xml:space="preserve">го характера. В территориальной </w:t>
      </w:r>
      <w:r w:rsidRPr="0036371B">
        <w:rPr>
          <w:rFonts w:ascii="Times New Roman" w:eastAsia="Times New Roman" w:hAnsi="Times New Roman" w:cs="Times New Roman"/>
          <w:bCs/>
          <w:color w:val="000000"/>
          <w:sz w:val="28"/>
          <w:szCs w:val="28"/>
          <w:lang w:val="be-BY" w:eastAsia="ru-RU"/>
        </w:rPr>
        <w:t>организации лечебно-оздоровительного туризма в регионе ключевую</w:t>
      </w:r>
      <w:r>
        <w:rPr>
          <w:rFonts w:ascii="Times New Roman" w:eastAsia="Times New Roman" w:hAnsi="Times New Roman" w:cs="Times New Roman"/>
          <w:bCs/>
          <w:color w:val="000000"/>
          <w:sz w:val="28"/>
          <w:szCs w:val="28"/>
          <w:lang w:val="be-BY" w:eastAsia="ru-RU"/>
        </w:rPr>
        <w:t xml:space="preserve"> роль играют курорты </w:t>
      </w:r>
      <w:r w:rsidRPr="0036371B">
        <w:rPr>
          <w:rFonts w:ascii="Times New Roman" w:eastAsia="Times New Roman" w:hAnsi="Times New Roman" w:cs="Times New Roman"/>
          <w:bCs/>
          <w:color w:val="000000"/>
          <w:sz w:val="28"/>
          <w:szCs w:val="28"/>
          <w:lang w:val="be-BY" w:eastAsia="ru-RU"/>
        </w:rPr>
        <w:t>республиканского и местного значения.</w:t>
      </w:r>
      <w:r>
        <w:rPr>
          <w:rFonts w:ascii="Times New Roman" w:eastAsia="Times New Roman" w:hAnsi="Times New Roman" w:cs="Times New Roman"/>
          <w:bCs/>
          <w:color w:val="000000"/>
          <w:sz w:val="28"/>
          <w:szCs w:val="28"/>
          <w:lang w:val="be-BY" w:eastAsia="ru-RU"/>
        </w:rPr>
        <w:t xml:space="preserve"> Всего их насчитывается 32 организации.  Популярностью пользуются санатории “Чёнки”, “Золотые пески”, “Приднепровский”, “Сидельники” и др.</w:t>
      </w:r>
    </w:p>
    <w:p w:rsidR="0036371B" w:rsidRPr="0036371B"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4</w:t>
      </w:r>
      <w:r w:rsidRPr="0036371B">
        <w:t xml:space="preserve"> </w:t>
      </w:r>
      <w:r w:rsidRPr="0036371B">
        <w:rPr>
          <w:rFonts w:ascii="Times New Roman" w:eastAsia="Times New Roman" w:hAnsi="Times New Roman" w:cs="Times New Roman"/>
          <w:bCs/>
          <w:color w:val="000000"/>
          <w:sz w:val="28"/>
          <w:szCs w:val="28"/>
          <w:lang w:val="be-BY" w:eastAsia="ru-RU"/>
        </w:rPr>
        <w:t>Экологический туризм – это посещение хорошо сохр</w:t>
      </w:r>
      <w:r>
        <w:rPr>
          <w:rFonts w:ascii="Times New Roman" w:eastAsia="Times New Roman" w:hAnsi="Times New Roman" w:cs="Times New Roman"/>
          <w:bCs/>
          <w:color w:val="000000"/>
          <w:sz w:val="28"/>
          <w:szCs w:val="28"/>
          <w:lang w:val="be-BY" w:eastAsia="ru-RU"/>
        </w:rPr>
        <w:t xml:space="preserve">анившихся природных территорий, </w:t>
      </w:r>
      <w:r w:rsidRPr="0036371B">
        <w:rPr>
          <w:rFonts w:ascii="Times New Roman" w:eastAsia="Times New Roman" w:hAnsi="Times New Roman" w:cs="Times New Roman"/>
          <w:bCs/>
          <w:color w:val="000000"/>
          <w:sz w:val="28"/>
          <w:szCs w:val="28"/>
          <w:lang w:val="be-BY" w:eastAsia="ru-RU"/>
        </w:rPr>
        <w:t>представленных во всем мире, как правило, национальными и пр</w:t>
      </w:r>
      <w:r>
        <w:rPr>
          <w:rFonts w:ascii="Times New Roman" w:eastAsia="Times New Roman" w:hAnsi="Times New Roman" w:cs="Times New Roman"/>
          <w:bCs/>
          <w:color w:val="000000"/>
          <w:sz w:val="28"/>
          <w:szCs w:val="28"/>
          <w:lang w:val="be-BY" w:eastAsia="ru-RU"/>
        </w:rPr>
        <w:t xml:space="preserve">иродными парками, резерватами и </w:t>
      </w:r>
      <w:r w:rsidRPr="0036371B">
        <w:rPr>
          <w:rFonts w:ascii="Times New Roman" w:eastAsia="Times New Roman" w:hAnsi="Times New Roman" w:cs="Times New Roman"/>
          <w:bCs/>
          <w:color w:val="000000"/>
          <w:sz w:val="28"/>
          <w:szCs w:val="28"/>
          <w:lang w:val="be-BY" w:eastAsia="ru-RU"/>
        </w:rPr>
        <w:t>другими типами охр</w:t>
      </w:r>
      <w:r>
        <w:rPr>
          <w:rFonts w:ascii="Times New Roman" w:eastAsia="Times New Roman" w:hAnsi="Times New Roman" w:cs="Times New Roman"/>
          <w:bCs/>
          <w:color w:val="000000"/>
          <w:sz w:val="28"/>
          <w:szCs w:val="28"/>
          <w:lang w:val="be-BY" w:eastAsia="ru-RU"/>
        </w:rPr>
        <w:t xml:space="preserve">аняемых природных территорий </w:t>
      </w:r>
      <w:r w:rsidRPr="0036371B">
        <w:rPr>
          <w:rFonts w:ascii="Times New Roman" w:eastAsia="Times New Roman" w:hAnsi="Times New Roman" w:cs="Times New Roman"/>
          <w:bCs/>
          <w:color w:val="000000"/>
          <w:sz w:val="28"/>
          <w:szCs w:val="28"/>
          <w:lang w:val="be-BY" w:eastAsia="ru-RU"/>
        </w:rPr>
        <w:t>. Эк</w:t>
      </w:r>
      <w:r>
        <w:rPr>
          <w:rFonts w:ascii="Times New Roman" w:eastAsia="Times New Roman" w:hAnsi="Times New Roman" w:cs="Times New Roman"/>
          <w:bCs/>
          <w:color w:val="000000"/>
          <w:sz w:val="28"/>
          <w:szCs w:val="28"/>
          <w:lang w:val="be-BY" w:eastAsia="ru-RU"/>
        </w:rPr>
        <w:t xml:space="preserve">отуризм отличается относительно </w:t>
      </w:r>
      <w:r w:rsidRPr="0036371B">
        <w:rPr>
          <w:rFonts w:ascii="Times New Roman" w:eastAsia="Times New Roman" w:hAnsi="Times New Roman" w:cs="Times New Roman"/>
          <w:bCs/>
          <w:color w:val="000000"/>
          <w:sz w:val="28"/>
          <w:szCs w:val="28"/>
          <w:lang w:val="be-BY" w:eastAsia="ru-RU"/>
        </w:rPr>
        <w:t>слабым негативным влиянием на природную среду и поэт</w:t>
      </w:r>
      <w:r>
        <w:rPr>
          <w:rFonts w:ascii="Times New Roman" w:eastAsia="Times New Roman" w:hAnsi="Times New Roman" w:cs="Times New Roman"/>
          <w:bCs/>
          <w:color w:val="000000"/>
          <w:sz w:val="28"/>
          <w:szCs w:val="28"/>
          <w:lang w:val="be-BY" w:eastAsia="ru-RU"/>
        </w:rPr>
        <w:t xml:space="preserve">ому его иногда называют «мягким </w:t>
      </w:r>
      <w:r w:rsidRPr="0036371B">
        <w:rPr>
          <w:rFonts w:ascii="Times New Roman" w:eastAsia="Times New Roman" w:hAnsi="Times New Roman" w:cs="Times New Roman"/>
          <w:bCs/>
          <w:color w:val="000000"/>
          <w:sz w:val="28"/>
          <w:szCs w:val="28"/>
          <w:lang w:val="be-BY" w:eastAsia="ru-RU"/>
        </w:rPr>
        <w:lastRenderedPageBreak/>
        <w:t>тур</w:t>
      </w:r>
      <w:r>
        <w:rPr>
          <w:rFonts w:ascii="Times New Roman" w:eastAsia="Times New Roman" w:hAnsi="Times New Roman" w:cs="Times New Roman"/>
          <w:bCs/>
          <w:color w:val="000000"/>
          <w:sz w:val="28"/>
          <w:szCs w:val="28"/>
          <w:lang w:val="be-BY" w:eastAsia="ru-RU"/>
        </w:rPr>
        <w:t xml:space="preserve">измом». </w:t>
      </w:r>
      <w:r w:rsidRPr="0036371B">
        <w:rPr>
          <w:rFonts w:ascii="Times New Roman" w:eastAsia="Times New Roman" w:hAnsi="Times New Roman" w:cs="Times New Roman"/>
          <w:bCs/>
          <w:color w:val="000000"/>
          <w:sz w:val="28"/>
          <w:szCs w:val="28"/>
          <w:lang w:val="be-BY" w:eastAsia="ru-RU"/>
        </w:rPr>
        <w:t>Гомельская область обладает уникальными ресурсами</w:t>
      </w:r>
      <w:r>
        <w:rPr>
          <w:rFonts w:ascii="Times New Roman" w:eastAsia="Times New Roman" w:hAnsi="Times New Roman" w:cs="Times New Roman"/>
          <w:bCs/>
          <w:color w:val="000000"/>
          <w:sz w:val="28"/>
          <w:szCs w:val="28"/>
          <w:lang w:val="be-BY" w:eastAsia="ru-RU"/>
        </w:rPr>
        <w:t xml:space="preserve"> для организации экологического </w:t>
      </w:r>
      <w:r w:rsidRPr="0036371B">
        <w:rPr>
          <w:rFonts w:ascii="Times New Roman" w:eastAsia="Times New Roman" w:hAnsi="Times New Roman" w:cs="Times New Roman"/>
          <w:bCs/>
          <w:color w:val="000000"/>
          <w:sz w:val="28"/>
          <w:szCs w:val="28"/>
          <w:lang w:val="be-BY" w:eastAsia="ru-RU"/>
        </w:rPr>
        <w:t>туризма на базе особо охраняемых природных территорий</w:t>
      </w:r>
      <w:r>
        <w:rPr>
          <w:rFonts w:ascii="Times New Roman" w:eastAsia="Times New Roman" w:hAnsi="Times New Roman" w:cs="Times New Roman"/>
          <w:bCs/>
          <w:color w:val="000000"/>
          <w:sz w:val="28"/>
          <w:szCs w:val="28"/>
          <w:lang w:val="be-BY" w:eastAsia="ru-RU"/>
        </w:rPr>
        <w:t xml:space="preserve">. Наиболее известны и посещаемы </w:t>
      </w:r>
      <w:r w:rsidRPr="0036371B">
        <w:rPr>
          <w:rFonts w:ascii="Times New Roman" w:eastAsia="Times New Roman" w:hAnsi="Times New Roman" w:cs="Times New Roman"/>
          <w:bCs/>
          <w:color w:val="000000"/>
          <w:sz w:val="28"/>
          <w:szCs w:val="28"/>
          <w:lang w:val="be-BY" w:eastAsia="ru-RU"/>
        </w:rPr>
        <w:t>национальный парк «Припятский», республиканский биологический заказник «Днепро-Сожский»,</w:t>
      </w:r>
    </w:p>
    <w:p w:rsidR="0036371B" w:rsidRPr="00A32735"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36371B">
        <w:rPr>
          <w:rFonts w:ascii="Times New Roman" w:eastAsia="Times New Roman" w:hAnsi="Times New Roman" w:cs="Times New Roman"/>
          <w:bCs/>
          <w:color w:val="000000"/>
          <w:sz w:val="28"/>
          <w:szCs w:val="28"/>
          <w:lang w:val="be-BY" w:eastAsia="ru-RU"/>
        </w:rPr>
        <w:t>Полесский государственный радиационно-экологичес</w:t>
      </w:r>
      <w:r>
        <w:rPr>
          <w:rFonts w:ascii="Times New Roman" w:eastAsia="Times New Roman" w:hAnsi="Times New Roman" w:cs="Times New Roman"/>
          <w:bCs/>
          <w:color w:val="000000"/>
          <w:sz w:val="28"/>
          <w:szCs w:val="28"/>
          <w:lang w:val="be-BY" w:eastAsia="ru-RU"/>
        </w:rPr>
        <w:t xml:space="preserve">кий заповедник, республиканский </w:t>
      </w:r>
      <w:r w:rsidRPr="0036371B">
        <w:rPr>
          <w:rFonts w:ascii="Times New Roman" w:eastAsia="Times New Roman" w:hAnsi="Times New Roman" w:cs="Times New Roman"/>
          <w:bCs/>
          <w:color w:val="000000"/>
          <w:sz w:val="28"/>
          <w:szCs w:val="28"/>
          <w:lang w:val="be-BY" w:eastAsia="ru-RU"/>
        </w:rPr>
        <w:t>ландшафтный заказник «Смычок», заказник республиканског</w:t>
      </w:r>
      <w:r>
        <w:rPr>
          <w:rFonts w:ascii="Times New Roman" w:eastAsia="Times New Roman" w:hAnsi="Times New Roman" w:cs="Times New Roman"/>
          <w:bCs/>
          <w:color w:val="000000"/>
          <w:sz w:val="28"/>
          <w:szCs w:val="28"/>
          <w:lang w:val="be-BY" w:eastAsia="ru-RU"/>
        </w:rPr>
        <w:t xml:space="preserve">о значения «Выдрица», охотничьи </w:t>
      </w:r>
      <w:r w:rsidRPr="0036371B">
        <w:rPr>
          <w:rFonts w:ascii="Times New Roman" w:eastAsia="Times New Roman" w:hAnsi="Times New Roman" w:cs="Times New Roman"/>
          <w:bCs/>
          <w:color w:val="000000"/>
          <w:sz w:val="28"/>
          <w:szCs w:val="28"/>
          <w:lang w:val="be-BY" w:eastAsia="ru-RU"/>
        </w:rPr>
        <w:t>заказники</w:t>
      </w:r>
      <w:r>
        <w:rPr>
          <w:rFonts w:ascii="Times New Roman" w:eastAsia="Times New Roman" w:hAnsi="Times New Roman" w:cs="Times New Roman"/>
          <w:bCs/>
          <w:color w:val="000000"/>
          <w:sz w:val="28"/>
          <w:szCs w:val="28"/>
          <w:lang w:val="be-BY" w:eastAsia="ru-RU"/>
        </w:rPr>
        <w:t xml:space="preserve"> «Чечерский», «Ленинский» и др. </w:t>
      </w:r>
      <w:r w:rsidRPr="0036371B">
        <w:rPr>
          <w:rFonts w:ascii="Times New Roman" w:eastAsia="Times New Roman" w:hAnsi="Times New Roman" w:cs="Times New Roman"/>
          <w:bCs/>
          <w:color w:val="000000"/>
          <w:sz w:val="28"/>
          <w:szCs w:val="28"/>
          <w:lang w:val="be-BY" w:eastAsia="ru-RU"/>
        </w:rPr>
        <w:t>Для развития экотуризма необходима разработка проектов эк</w:t>
      </w:r>
      <w:r>
        <w:rPr>
          <w:rFonts w:ascii="Times New Roman" w:eastAsia="Times New Roman" w:hAnsi="Times New Roman" w:cs="Times New Roman"/>
          <w:bCs/>
          <w:color w:val="000000"/>
          <w:sz w:val="28"/>
          <w:szCs w:val="28"/>
          <w:lang w:val="be-BY" w:eastAsia="ru-RU"/>
        </w:rPr>
        <w:t xml:space="preserve">ологических троп, туристических </w:t>
      </w:r>
      <w:r w:rsidRPr="0036371B">
        <w:rPr>
          <w:rFonts w:ascii="Times New Roman" w:eastAsia="Times New Roman" w:hAnsi="Times New Roman" w:cs="Times New Roman"/>
          <w:bCs/>
          <w:color w:val="000000"/>
          <w:sz w:val="28"/>
          <w:szCs w:val="28"/>
          <w:lang w:val="be-BY" w:eastAsia="ru-RU"/>
        </w:rPr>
        <w:t>маршрутов и оборудования их информационными щитами. По</w:t>
      </w:r>
      <w:r>
        <w:rPr>
          <w:rFonts w:ascii="Times New Roman" w:eastAsia="Times New Roman" w:hAnsi="Times New Roman" w:cs="Times New Roman"/>
          <w:bCs/>
          <w:color w:val="000000"/>
          <w:sz w:val="28"/>
          <w:szCs w:val="28"/>
          <w:lang w:val="be-BY" w:eastAsia="ru-RU"/>
        </w:rPr>
        <w:t xml:space="preserve"> Гомельской области разработано </w:t>
      </w:r>
      <w:r w:rsidRPr="0036371B">
        <w:rPr>
          <w:rFonts w:ascii="Times New Roman" w:eastAsia="Times New Roman" w:hAnsi="Times New Roman" w:cs="Times New Roman"/>
          <w:bCs/>
          <w:color w:val="000000"/>
          <w:sz w:val="28"/>
          <w:szCs w:val="28"/>
          <w:lang w:val="be-BY" w:eastAsia="ru-RU"/>
        </w:rPr>
        <w:t>шесть туристических маршрутов, привязанных к благоуст</w:t>
      </w:r>
      <w:r>
        <w:rPr>
          <w:rFonts w:ascii="Times New Roman" w:eastAsia="Times New Roman" w:hAnsi="Times New Roman" w:cs="Times New Roman"/>
          <w:bCs/>
          <w:color w:val="000000"/>
          <w:sz w:val="28"/>
          <w:szCs w:val="28"/>
          <w:lang w:val="be-BY" w:eastAsia="ru-RU"/>
        </w:rPr>
        <w:t xml:space="preserve">роенным охотничьим домикам (для </w:t>
      </w:r>
      <w:r w:rsidRPr="0036371B">
        <w:rPr>
          <w:rFonts w:ascii="Times New Roman" w:eastAsia="Times New Roman" w:hAnsi="Times New Roman" w:cs="Times New Roman"/>
          <w:bCs/>
          <w:color w:val="000000"/>
          <w:sz w:val="28"/>
          <w:szCs w:val="28"/>
          <w:lang w:val="be-BY" w:eastAsia="ru-RU"/>
        </w:rPr>
        <w:t>Житковичского, Милошевичского, Хойникского, Речицкого, Петриковского и Гомельского лесхозов)</w:t>
      </w:r>
      <w:r>
        <w:rPr>
          <w:rFonts w:ascii="Times New Roman" w:eastAsia="Times New Roman" w:hAnsi="Times New Roman" w:cs="Times New Roman"/>
          <w:bCs/>
          <w:color w:val="000000"/>
          <w:sz w:val="28"/>
          <w:szCs w:val="28"/>
          <w:lang w:val="be-BY" w:eastAsia="ru-RU"/>
        </w:rPr>
        <w:t xml:space="preserve">. В настоящее время разработана сеть туристических трансграничных маршрутов кластера “Еврорегион Днепр”, она включает 6 зелёных маршрутов </w:t>
      </w:r>
    </w:p>
    <w:p w:rsidR="0036371B" w:rsidRDefault="00091CB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5 На Гомельщине находится древнейший христианский центр Беларуси – г. Туров</w:t>
      </w:r>
      <w:r w:rsidRPr="000C3BE2">
        <w:rPr>
          <w:rFonts w:ascii="Times New Roman" w:eastAsia="Times New Roman" w:hAnsi="Times New Roman" w:cs="Times New Roman"/>
          <w:bCs/>
          <w:color w:val="000000"/>
          <w:sz w:val="28"/>
          <w:szCs w:val="28"/>
          <w:lang w:val="be-BY" w:eastAsia="ru-RU"/>
        </w:rPr>
        <w:t>.</w:t>
      </w:r>
      <w:r w:rsidR="000C3BE2" w:rsidRPr="000C3BE2">
        <w:rPr>
          <w:rFonts w:ascii="Times New Roman" w:hAnsi="Times New Roman" w:cs="Times New Roman"/>
          <w:sz w:val="28"/>
          <w:szCs w:val="28"/>
        </w:rPr>
        <w:t xml:space="preserve"> Туровская епархия была основана в 1005 г.</w:t>
      </w:r>
      <w:r w:rsidR="000C3BE2">
        <w:t xml:space="preserve"> </w:t>
      </w:r>
      <w:r w:rsidR="000C3BE2" w:rsidRPr="000C3BE2">
        <w:rPr>
          <w:rFonts w:ascii="Times New Roman" w:eastAsia="Times New Roman" w:hAnsi="Times New Roman" w:cs="Times New Roman"/>
          <w:bCs/>
          <w:color w:val="000000"/>
          <w:sz w:val="28"/>
          <w:szCs w:val="28"/>
          <w:lang w:val="be-BY" w:eastAsia="ru-RU"/>
        </w:rPr>
        <w:t>Во время княжения Святополка Изяславича (1087-1113 гг.) его жена греческая царевна Варвара основала в Турове Варваринский женский монастырь. В Турове жил и работал выдающийся деятель восточно-славянской культуры Кирилл Туровский.</w:t>
      </w:r>
      <w:r w:rsidR="000C3BE2" w:rsidRPr="000C3BE2">
        <w:t xml:space="preserve"> </w:t>
      </w:r>
      <w:r w:rsidR="000C3BE2">
        <w:rPr>
          <w:rFonts w:ascii="Times New Roman" w:eastAsia="Times New Roman" w:hAnsi="Times New Roman" w:cs="Times New Roman"/>
          <w:bCs/>
          <w:color w:val="000000"/>
          <w:sz w:val="28"/>
          <w:szCs w:val="28"/>
          <w:lang w:val="be-BY" w:eastAsia="ru-RU"/>
        </w:rPr>
        <w:t>В</w:t>
      </w:r>
      <w:r w:rsidR="000C3BE2" w:rsidRPr="000C3BE2">
        <w:rPr>
          <w:rFonts w:ascii="Times New Roman" w:eastAsia="Times New Roman" w:hAnsi="Times New Roman" w:cs="Times New Roman"/>
          <w:bCs/>
          <w:color w:val="000000"/>
          <w:sz w:val="28"/>
          <w:szCs w:val="28"/>
          <w:lang w:val="be-BY" w:eastAsia="ru-RU"/>
        </w:rPr>
        <w:t xml:space="preserve"> Турове обнаружен один из наиболее ранних памятников восточно-славянской письменности </w:t>
      </w:r>
      <w:r w:rsidR="000C3BE2">
        <w:rPr>
          <w:rFonts w:ascii="Times New Roman" w:eastAsia="Times New Roman" w:hAnsi="Times New Roman" w:cs="Times New Roman"/>
          <w:bCs/>
          <w:color w:val="000000"/>
          <w:sz w:val="28"/>
          <w:szCs w:val="28"/>
          <w:lang w:val="be-BY" w:eastAsia="ru-RU"/>
        </w:rPr>
        <w:t>11</w:t>
      </w:r>
      <w:r w:rsidR="000C3BE2" w:rsidRPr="000C3BE2">
        <w:rPr>
          <w:rFonts w:ascii="Times New Roman" w:eastAsia="Times New Roman" w:hAnsi="Times New Roman" w:cs="Times New Roman"/>
          <w:bCs/>
          <w:color w:val="000000"/>
          <w:sz w:val="28"/>
          <w:szCs w:val="28"/>
          <w:lang w:val="be-BY" w:eastAsia="ru-RU"/>
        </w:rPr>
        <w:t xml:space="preserve"> века - Туровское евангелие.</w:t>
      </w:r>
      <w:r w:rsidR="000C3BE2">
        <w:rPr>
          <w:rFonts w:ascii="Times New Roman" w:eastAsia="Times New Roman" w:hAnsi="Times New Roman" w:cs="Times New Roman"/>
          <w:bCs/>
          <w:color w:val="000000"/>
          <w:sz w:val="28"/>
          <w:szCs w:val="28"/>
          <w:lang w:val="be-BY" w:eastAsia="ru-RU"/>
        </w:rPr>
        <w:t xml:space="preserve"> Привлекают внимание поломников “растущие из земли” и “тёплые” каменные кресты, древние деревянные храмы и фундамент церкви 11-12 вв.</w:t>
      </w:r>
      <w:r w:rsidR="00D508B4">
        <w:rPr>
          <w:rFonts w:ascii="Times New Roman" w:eastAsia="Times New Roman" w:hAnsi="Times New Roman" w:cs="Times New Roman"/>
          <w:bCs/>
          <w:color w:val="000000"/>
          <w:sz w:val="28"/>
          <w:szCs w:val="28"/>
          <w:lang w:val="be-BY" w:eastAsia="ru-RU"/>
        </w:rPr>
        <w:t xml:space="preserve"> На Гомельщине имеется множество святыхисточников. Например, в д.Шерстин Ветковского района, д. Черное Речицкого района. Объектом поломничества являются мощи Св. Иоанна Кормянского и Покровская церковь в д.Корма. Центром духовной жизни православных является собор Св. Петра и Павла в Гомеле. В Юровичском монастыре находится икона Божьей матери, почитаемая и православными и католиками.</w:t>
      </w:r>
    </w:p>
    <w:p w:rsidR="0036371B" w:rsidRP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5174B9">
        <w:rPr>
          <w:rFonts w:ascii="Times New Roman" w:eastAsia="Times New Roman" w:hAnsi="Times New Roman" w:cs="Times New Roman"/>
          <w:bCs/>
          <w:color w:val="000000"/>
          <w:sz w:val="28"/>
          <w:szCs w:val="28"/>
          <w:u w:val="single"/>
          <w:lang w:val="be-BY" w:eastAsia="ru-RU"/>
        </w:rPr>
        <w:t>Вопросы для самоконтроля:</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Каковы предпосылки успешного развития культурно-познавательного туризма в Гомельской области?</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Каковы особенности развития спортивного и лечебного туризма в Гомельской области?</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регионы Гомельской области наиболее успешно развивают агроэкотуризм?</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Перечислите наиболее востребованные объекты паломничества в Гомельской области?</w:t>
      </w:r>
    </w:p>
    <w:p w:rsidR="005174B9" w:rsidRPr="00671DCB"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0F7CDB" w:rsidRP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Гайдукевич, Л. М. Культурный туризм: теория и практика / Л. М. Гайдукевич. — Минск: Четыре четверти, 2013.</w:t>
      </w:r>
    </w:p>
    <w:p w:rsidR="000F7CDB" w:rsidRP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lastRenderedPageBreak/>
        <w:t>Решетников, Д. Г. География туризма Беларуси : учебное пособие / Д. Г. Решетников. — Минск: БГУ, 2012.</w:t>
      </w:r>
    </w:p>
    <w:p w:rsidR="005174B9"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Аленченко, Е. Что туристу по душе, то и для области выго</w:t>
      </w:r>
      <w:r>
        <w:rPr>
          <w:rFonts w:ascii="Times New Roman" w:eastAsia="Times New Roman" w:hAnsi="Times New Roman" w:cs="Times New Roman"/>
          <w:bCs/>
          <w:color w:val="000000"/>
          <w:sz w:val="28"/>
          <w:szCs w:val="28"/>
          <w:lang w:val="be-BY" w:eastAsia="ru-RU"/>
        </w:rPr>
        <w:t>дно</w:t>
      </w:r>
      <w:r w:rsidRPr="005268DF">
        <w:rPr>
          <w:rFonts w:ascii="Times New Roman" w:eastAsia="Times New Roman" w:hAnsi="Times New Roman" w:cs="Times New Roman"/>
          <w:bCs/>
          <w:color w:val="000000"/>
          <w:sz w:val="28"/>
          <w:szCs w:val="28"/>
          <w:lang w:val="be-BY" w:eastAsia="ru-RU"/>
        </w:rPr>
        <w:t xml:space="preserve"> // Гомельская праўда. – 2012. – 30 чэрв. – С. 3.</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Балышева, С. Мозырские высот</w:t>
      </w:r>
      <w:r>
        <w:rPr>
          <w:rFonts w:ascii="Times New Roman" w:eastAsia="Times New Roman" w:hAnsi="Times New Roman" w:cs="Times New Roman"/>
          <w:bCs/>
          <w:color w:val="000000"/>
          <w:sz w:val="28"/>
          <w:szCs w:val="28"/>
          <w:lang w:val="be-BY" w:eastAsia="ru-RU"/>
        </w:rPr>
        <w:t xml:space="preserve">ы: Мозырь – туристический центр Полесья </w:t>
      </w:r>
      <w:r w:rsidRPr="005268DF">
        <w:rPr>
          <w:rFonts w:ascii="Times New Roman" w:eastAsia="Times New Roman" w:hAnsi="Times New Roman" w:cs="Times New Roman"/>
          <w:bCs/>
          <w:color w:val="000000"/>
          <w:sz w:val="28"/>
          <w:szCs w:val="28"/>
          <w:lang w:val="be-BY" w:eastAsia="ru-RU"/>
        </w:rPr>
        <w:t>// Экономика Беларуси. – 2002. - № 2. – С. 122-126.</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Туризм и рекреация Гомельской области // Республика Беларусь:</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энциклопедия: в 6 т. Т. 3 / редкол.: Г.П. Пашков и др. – Минск, 2006. - С. 95.</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5174B9"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10 Организация использования культурно-исторического потенциала в сфере туризма</w:t>
      </w:r>
    </w:p>
    <w:p w:rsid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 культурные памятники, культурно-исторический потенциал, туризм, экономика, планирование.</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5174B9"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1 Религиозные</w:t>
      </w:r>
      <w:r w:rsidR="005174B9" w:rsidRPr="005174B9">
        <w:rPr>
          <w:rFonts w:ascii="Times New Roman" w:eastAsia="Times New Roman" w:hAnsi="Times New Roman"/>
          <w:sz w:val="28"/>
          <w:szCs w:val="28"/>
          <w:lang w:val="be-BY" w:eastAsia="ru-RU"/>
        </w:rPr>
        <w:t xml:space="preserve"> </w:t>
      </w:r>
      <w:r w:rsidRPr="005174B9">
        <w:rPr>
          <w:rFonts w:ascii="Times New Roman" w:eastAsia="Times New Roman" w:hAnsi="Times New Roman"/>
          <w:sz w:val="28"/>
          <w:szCs w:val="28"/>
          <w:lang w:val="be-BY" w:eastAsia="ru-RU"/>
        </w:rPr>
        <w:t>памятники как объекты культурного туризма</w:t>
      </w:r>
    </w:p>
    <w:p w:rsidR="00F472CF" w:rsidRPr="005174B9"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2 Военно-исторические объекты как туристические аттракции в культурном туризме</w:t>
      </w:r>
    </w:p>
    <w:p w:rsidR="00F472CF" w:rsidRPr="005174B9"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3 Культурный туризм в контексте городского</w:t>
      </w:r>
      <w:r w:rsidR="008C2ABE">
        <w:rPr>
          <w:rFonts w:ascii="Times New Roman" w:eastAsia="Times New Roman" w:hAnsi="Times New Roman"/>
          <w:sz w:val="28"/>
          <w:szCs w:val="28"/>
          <w:lang w:val="be-BY" w:eastAsia="ru-RU"/>
        </w:rPr>
        <w:t xml:space="preserve"> </w:t>
      </w:r>
      <w:r w:rsidRPr="005174B9">
        <w:rPr>
          <w:rFonts w:ascii="Times New Roman" w:eastAsia="Times New Roman" w:hAnsi="Times New Roman"/>
          <w:sz w:val="28"/>
          <w:szCs w:val="28"/>
          <w:lang w:val="be-BY" w:eastAsia="ru-RU"/>
        </w:rPr>
        <w:t>туризма.</w:t>
      </w:r>
    </w:p>
    <w:p w:rsidR="00F472CF" w:rsidRPr="005174B9"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4 Организация культурного туризма в сельской месности.</w:t>
      </w:r>
    </w:p>
    <w:p w:rsidR="00671DCB" w:rsidRDefault="00671DCB"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F472CF" w:rsidRPr="00A32735" w:rsidRDefault="005174B9"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 В рамках религиозного туризма выделяют религиозно-экскурсионный туризм и паломничество.</w:t>
      </w:r>
      <w:r w:rsidRPr="005174B9">
        <w:t xml:space="preserve"> </w:t>
      </w:r>
      <w:r w:rsidRPr="005174B9">
        <w:rPr>
          <w:rFonts w:ascii="Times New Roman" w:eastAsia="Times New Roman" w:hAnsi="Times New Roman" w:cs="Times New Roman"/>
          <w:bCs/>
          <w:color w:val="000000"/>
          <w:sz w:val="28"/>
          <w:szCs w:val="28"/>
          <w:lang w:val="be-BY" w:eastAsia="ru-RU"/>
        </w:rPr>
        <w:t xml:space="preserve">Объектами привлечения религиозных туристов являются святые места и центры религий. Поездки туда могут быть обусловленными культовыми </w:t>
      </w:r>
      <w:r>
        <w:rPr>
          <w:rFonts w:ascii="Times New Roman" w:eastAsia="Times New Roman" w:hAnsi="Times New Roman" w:cs="Times New Roman"/>
          <w:bCs/>
          <w:color w:val="000000"/>
          <w:sz w:val="28"/>
          <w:szCs w:val="28"/>
          <w:lang w:val="be-BY" w:eastAsia="ru-RU"/>
        </w:rPr>
        <w:t>событиями</w:t>
      </w:r>
      <w:r w:rsidRPr="005174B9">
        <w:rPr>
          <w:rFonts w:ascii="Times New Roman" w:eastAsia="Times New Roman" w:hAnsi="Times New Roman" w:cs="Times New Roman"/>
          <w:bCs/>
          <w:color w:val="000000"/>
          <w:sz w:val="28"/>
          <w:szCs w:val="28"/>
          <w:lang w:val="be-BY" w:eastAsia="ru-RU"/>
        </w:rPr>
        <w:t xml:space="preserve">, праздниками, фестивалями, проходящих в определенное время года. При международных поездках туристам следует пройти таможенные, валютные, визовые и другие формальности. </w:t>
      </w:r>
      <w:r>
        <w:rPr>
          <w:rFonts w:ascii="Times New Roman" w:eastAsia="Times New Roman" w:hAnsi="Times New Roman" w:cs="Times New Roman"/>
          <w:bCs/>
          <w:color w:val="000000"/>
          <w:sz w:val="28"/>
          <w:szCs w:val="28"/>
          <w:lang w:val="be-BY" w:eastAsia="ru-RU"/>
        </w:rPr>
        <w:t xml:space="preserve">В данном случае вероисповедание туриста не имеет решающего значения. </w:t>
      </w:r>
      <w:r w:rsidRPr="005174B9">
        <w:rPr>
          <w:rFonts w:ascii="Times New Roman" w:eastAsia="Times New Roman" w:hAnsi="Times New Roman" w:cs="Times New Roman"/>
          <w:bCs/>
          <w:color w:val="000000"/>
          <w:sz w:val="28"/>
          <w:szCs w:val="28"/>
          <w:lang w:val="be-BY" w:eastAsia="ru-RU"/>
        </w:rPr>
        <w:t xml:space="preserve">Паломничество в отличие от религиозно - экскурсионного туризма всегда имеет, как правило, одну основную цель - поклонение святыне, что связано с большой напряженной духовной работой, с молитвами и богослужениями. Иногда паломничество связано с физической работой, когда "трудникам" (так называются эти паломники) приходится выполнять физическую работу в святых местах. Паломничество - это часть религиозной жизни </w:t>
      </w:r>
      <w:r>
        <w:rPr>
          <w:rFonts w:ascii="Times New Roman" w:eastAsia="Times New Roman" w:hAnsi="Times New Roman" w:cs="Times New Roman"/>
          <w:bCs/>
          <w:color w:val="000000"/>
          <w:sz w:val="28"/>
          <w:szCs w:val="28"/>
          <w:lang w:val="be-BY" w:eastAsia="ru-RU"/>
        </w:rPr>
        <w:t>прежде всего</w:t>
      </w:r>
      <w:r w:rsidRPr="005174B9">
        <w:rPr>
          <w:rFonts w:ascii="Times New Roman" w:eastAsia="Times New Roman" w:hAnsi="Times New Roman" w:cs="Times New Roman"/>
          <w:bCs/>
          <w:color w:val="000000"/>
          <w:sz w:val="28"/>
          <w:szCs w:val="28"/>
          <w:lang w:val="be-BY" w:eastAsia="ru-RU"/>
        </w:rPr>
        <w:t>верующего человека.</w:t>
      </w:r>
      <w:r>
        <w:rPr>
          <w:rFonts w:ascii="Times New Roman" w:eastAsia="Times New Roman" w:hAnsi="Times New Roman" w:cs="Times New Roman"/>
          <w:bCs/>
          <w:color w:val="000000"/>
          <w:sz w:val="28"/>
          <w:szCs w:val="28"/>
          <w:lang w:val="be-BY" w:eastAsia="ru-RU"/>
        </w:rPr>
        <w:t xml:space="preserve"> Мировыми центрами религиозного туризма являются Иерусалим, Константинополь, Мекка, Медина,</w:t>
      </w:r>
      <w:r w:rsidR="00E31851">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Рим,</w:t>
      </w:r>
      <w:r w:rsidR="00E31851">
        <w:rPr>
          <w:rFonts w:ascii="Times New Roman" w:eastAsia="Times New Roman" w:hAnsi="Times New Roman" w:cs="Times New Roman"/>
          <w:bCs/>
          <w:color w:val="000000"/>
          <w:sz w:val="28"/>
          <w:szCs w:val="28"/>
          <w:lang w:val="be-BY" w:eastAsia="ru-RU"/>
        </w:rPr>
        <w:t xml:space="preserve"> Ватикан,</w:t>
      </w:r>
      <w:r>
        <w:rPr>
          <w:rFonts w:ascii="Times New Roman" w:eastAsia="Times New Roman" w:hAnsi="Times New Roman" w:cs="Times New Roman"/>
          <w:bCs/>
          <w:color w:val="000000"/>
          <w:sz w:val="28"/>
          <w:szCs w:val="28"/>
          <w:lang w:val="be-BY" w:eastAsia="ru-RU"/>
        </w:rPr>
        <w:t xml:space="preserve"> Афонский монастырь в Греции, </w:t>
      </w:r>
      <w:r w:rsidR="00E31851">
        <w:rPr>
          <w:rFonts w:ascii="Times New Roman" w:eastAsia="Times New Roman" w:hAnsi="Times New Roman" w:cs="Times New Roman"/>
          <w:bCs/>
          <w:color w:val="000000"/>
          <w:sz w:val="28"/>
          <w:szCs w:val="28"/>
          <w:lang w:val="be-BY" w:eastAsia="ru-RU"/>
        </w:rPr>
        <w:t>Дивеевский монастырь в России, Киево-Печерская лавра в Украине, Введенский монастырь в Сербии, монастырь Лхас в Тибете, Лумбини в Непале, Кушингар и Сарнатх в Индии, Нара в Японии и др.</w:t>
      </w:r>
    </w:p>
    <w:p w:rsidR="00A32735" w:rsidRDefault="008C2ABE" w:rsidP="008C2ABE">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 xml:space="preserve">2 </w:t>
      </w:r>
      <w:r w:rsidRPr="008C2ABE">
        <w:rPr>
          <w:rFonts w:ascii="Times New Roman" w:eastAsia="Calibri" w:hAnsi="Times New Roman" w:cs="Times New Roman"/>
          <w:color w:val="000000"/>
          <w:sz w:val="28"/>
          <w:lang w:val="be-BY"/>
        </w:rPr>
        <w:t xml:space="preserve">История Беларуси насыщена военными событиями, которые оставили потомкам надолго свой неизгладимый след. От периода упоминаемого в самых древнейших летописях и до времён второй мировой войны известно немало </w:t>
      </w:r>
      <w:r w:rsidRPr="008C2ABE">
        <w:rPr>
          <w:rFonts w:ascii="Times New Roman" w:eastAsia="Calibri" w:hAnsi="Times New Roman" w:cs="Times New Roman"/>
          <w:color w:val="000000"/>
          <w:sz w:val="28"/>
          <w:lang w:val="be-BY"/>
        </w:rPr>
        <w:lastRenderedPageBreak/>
        <w:t>военных событий, которые являются частью нашей истории</w:t>
      </w:r>
      <w:r>
        <w:rPr>
          <w:rFonts w:ascii="Times New Roman" w:eastAsia="Calibri" w:hAnsi="Times New Roman" w:cs="Times New Roman"/>
          <w:color w:val="000000"/>
          <w:sz w:val="28"/>
          <w:lang w:val="be-BY"/>
        </w:rPr>
        <w:t xml:space="preserve">. </w:t>
      </w:r>
      <w:r w:rsidRPr="008C2ABE">
        <w:rPr>
          <w:rFonts w:ascii="Times New Roman" w:eastAsia="Calibri" w:hAnsi="Times New Roman" w:cs="Times New Roman"/>
          <w:color w:val="000000"/>
          <w:sz w:val="28"/>
          <w:lang w:val="be-BY"/>
        </w:rPr>
        <w:t>Кровопролитные войны в своё время опустошили нашу землю и оставили многочисленные жертвы. Но сейчас, отчасти ради зрелищности и исторического интереса, но главное — для того, что бы максимально прочувствовать настроение тех военных событий, люди участвуют в тематических праздниках, посещают памятные места, где вершилась наша история. К таким местам относятся: поля сражений, военно-исторические (мемориальные) комплексы, военные музеи, памятники и воинские захоронения и др. Кроме того, в Беларуси действуют клубы, занимающиеся реконструкцией исторических событий. Во время различных фестивалей они помогают окунуться в атмосферу той эпохи, где шла борьба за жизнь, за независимость своей земли.</w:t>
      </w:r>
      <w:r>
        <w:rPr>
          <w:rFonts w:ascii="Times New Roman" w:eastAsia="Calibri" w:hAnsi="Times New Roman" w:cs="Times New Roman"/>
          <w:color w:val="000000"/>
          <w:sz w:val="28"/>
          <w:lang w:val="be-BY"/>
        </w:rPr>
        <w:t xml:space="preserve"> К объектам включённым в это направление туристической деятельности в Республике Беларусь можно отнести Мирский замок, Лидский замок, мемориальный комплекс “Хатынь”, мемориальный комплекс “Красный Берег”, Курган Славы, линия Сталина, Брестская крепость и пр. Большой интерес представляет Государственный музей Великой Отечественной войны в Минске.</w:t>
      </w:r>
    </w:p>
    <w:p w:rsidR="008C2ABE" w:rsidRPr="00A32735" w:rsidRDefault="008C2ABE" w:rsidP="008C2ABE">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3</w:t>
      </w:r>
      <w:r w:rsidR="00E9656D">
        <w:rPr>
          <w:rFonts w:ascii="Times New Roman" w:eastAsia="Calibri" w:hAnsi="Times New Roman" w:cs="Times New Roman"/>
          <w:color w:val="000000"/>
          <w:sz w:val="28"/>
          <w:lang w:val="be-BY"/>
        </w:rPr>
        <w:t xml:space="preserve"> Городской туризм или индустриальный является одним из интенсивно развивающихся современнызх направлений. Выделяют несколько его направлений: посещение разнообразных культурных учреждений города (музеи, галлереи, рестораны, кинотеатры, театры, памянтые места), посещение оставленных (заброшенных) объектов, исследование подземных сооружений (диггерство), прогулки по крышам (руфинг). В настоящее время имеется возможность проводить промышленные экскурсии на предприятия не только узким специалиста,но и более широкому кругу туристов. </w:t>
      </w:r>
    </w:p>
    <w:p w:rsidR="00A32735" w:rsidRDefault="00671DCB" w:rsidP="00671DCB">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 xml:space="preserve">4 </w:t>
      </w:r>
      <w:r w:rsidRPr="00671DCB">
        <w:rPr>
          <w:rFonts w:ascii="Times New Roman" w:eastAsia="Calibri" w:hAnsi="Times New Roman" w:cs="Times New Roman"/>
          <w:color w:val="000000"/>
          <w:sz w:val="28"/>
          <w:lang w:val="be-BY"/>
        </w:rPr>
        <w:t>Эффективное развитие сельского туризма возможно лишь в случае баланса</w:t>
      </w:r>
      <w:r>
        <w:rPr>
          <w:rFonts w:ascii="Times New Roman" w:eastAsia="Calibri" w:hAnsi="Times New Roman" w:cs="Times New Roman"/>
          <w:color w:val="000000"/>
          <w:sz w:val="28"/>
          <w:lang w:val="be-BY"/>
        </w:rPr>
        <w:t xml:space="preserve"> инте</w:t>
      </w:r>
      <w:r w:rsidRPr="00671DCB">
        <w:rPr>
          <w:rFonts w:ascii="Times New Roman" w:eastAsia="Calibri" w:hAnsi="Times New Roman" w:cs="Times New Roman"/>
          <w:color w:val="000000"/>
          <w:sz w:val="28"/>
          <w:lang w:val="be-BY"/>
        </w:rPr>
        <w:t xml:space="preserve">ресов местного населения, туристов и окружающей </w:t>
      </w:r>
      <w:r>
        <w:rPr>
          <w:rFonts w:ascii="Times New Roman" w:eastAsia="Calibri" w:hAnsi="Times New Roman" w:cs="Times New Roman"/>
          <w:color w:val="000000"/>
          <w:sz w:val="28"/>
          <w:lang w:val="be-BY"/>
        </w:rPr>
        <w:t>среды. Равновесие этих трех со</w:t>
      </w:r>
      <w:r w:rsidRPr="00671DCB">
        <w:rPr>
          <w:rFonts w:ascii="Times New Roman" w:eastAsia="Calibri" w:hAnsi="Times New Roman" w:cs="Times New Roman"/>
          <w:color w:val="000000"/>
          <w:sz w:val="28"/>
          <w:lang w:val="be-BY"/>
        </w:rPr>
        <w:t>ставляющих устойчивого развития сельского тури</w:t>
      </w:r>
      <w:r>
        <w:rPr>
          <w:rFonts w:ascii="Times New Roman" w:eastAsia="Calibri" w:hAnsi="Times New Roman" w:cs="Times New Roman"/>
          <w:color w:val="000000"/>
          <w:sz w:val="28"/>
          <w:lang w:val="be-BY"/>
        </w:rPr>
        <w:t xml:space="preserve">зма может обеспечить реализация </w:t>
      </w:r>
      <w:r w:rsidRPr="00671DCB">
        <w:rPr>
          <w:rFonts w:ascii="Times New Roman" w:eastAsia="Calibri" w:hAnsi="Times New Roman" w:cs="Times New Roman"/>
          <w:color w:val="000000"/>
          <w:sz w:val="28"/>
          <w:lang w:val="be-BY"/>
        </w:rPr>
        <w:t>следующих основных принципов:</w:t>
      </w:r>
      <w:r>
        <w:rPr>
          <w:rFonts w:ascii="Times New Roman" w:eastAsia="Calibri" w:hAnsi="Times New Roman" w:cs="Times New Roman"/>
          <w:color w:val="000000"/>
          <w:sz w:val="28"/>
          <w:lang w:val="be-BY"/>
        </w:rPr>
        <w:t xml:space="preserve"> природоохранных, социальных, экономических и культурно-исторических. В сельской местности возможна организация не только агроэкотуризма, но и таких видов как познавательный туризм, приключенческий, гастрономический,экологический и пр. Интересными являются этнофольклорные мероприятия. Например, в Европе широко развитыми являются участие в сборе винограда, явблок, производство вина. Отдых в сельской местности более активный. Он может быть выражен в сборе даров леса (ягод, грибов, орехов), охоте и рыбалке. Наиболее перспективным представляется комплексное развитие туризма в сельской местности. Потребителями сельского туризма могут быть городские семьи с детьми, пожилые горожане, компании молодёжи, иностранные граждане и др. </w:t>
      </w:r>
    </w:p>
    <w:p w:rsidR="000F7CDB" w:rsidRDefault="000F7CDB" w:rsidP="00A32735">
      <w:pPr>
        <w:spacing w:after="0" w:line="240" w:lineRule="auto"/>
        <w:jc w:val="both"/>
        <w:rPr>
          <w:rFonts w:ascii="Times New Roman" w:eastAsia="Calibri" w:hAnsi="Times New Roman" w:cs="Times New Roman"/>
          <w:color w:val="000000"/>
          <w:sz w:val="28"/>
          <w:u w:val="single"/>
          <w:lang w:val="be-BY"/>
        </w:rPr>
      </w:pPr>
      <w:r>
        <w:rPr>
          <w:rFonts w:ascii="Times New Roman" w:eastAsia="Calibri" w:hAnsi="Times New Roman" w:cs="Times New Roman"/>
          <w:color w:val="000000"/>
          <w:sz w:val="28"/>
          <w:u w:val="single"/>
          <w:lang w:val="be-BY"/>
        </w:rPr>
        <w:t>Вопросы для самоконтроля:</w:t>
      </w:r>
    </w:p>
    <w:p w:rsid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Укажите самые популярные направления религиозноготуризма?</w:t>
      </w:r>
    </w:p>
    <w:p w:rsid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Какие военно-исторические объекты могут быть вовлечены в сферу туризма?</w:t>
      </w:r>
    </w:p>
    <w:p w:rsid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В чём особенность городского туризма?</w:t>
      </w:r>
    </w:p>
    <w:p w:rsidR="000F7CDB" w:rsidRP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В чём отличительные черты сельского туризма?</w:t>
      </w:r>
    </w:p>
    <w:p w:rsidR="00671DCB" w:rsidRPr="000F7CDB" w:rsidRDefault="00671DCB" w:rsidP="00A32735">
      <w:pPr>
        <w:spacing w:after="0" w:line="240" w:lineRule="auto"/>
        <w:jc w:val="both"/>
        <w:rPr>
          <w:rFonts w:ascii="Times New Roman" w:eastAsia="Calibri" w:hAnsi="Times New Roman" w:cs="Times New Roman"/>
          <w:color w:val="000000"/>
          <w:sz w:val="28"/>
          <w:u w:val="single"/>
          <w:lang w:val="be-BY"/>
        </w:rPr>
      </w:pPr>
      <w:r w:rsidRPr="000F7CDB">
        <w:rPr>
          <w:rFonts w:ascii="Times New Roman" w:eastAsia="Calibri" w:hAnsi="Times New Roman" w:cs="Times New Roman"/>
          <w:color w:val="000000"/>
          <w:sz w:val="28"/>
          <w:u w:val="single"/>
          <w:lang w:val="be-BY"/>
        </w:rPr>
        <w:t>Литература:</w:t>
      </w:r>
    </w:p>
    <w:p w:rsidR="00671DCB" w:rsidRDefault="00671DC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lastRenderedPageBreak/>
        <w:t>Бизнес в агро- и экотуризме: пособие/ под общ. ред. А.И. Тарасенка – Минск, 2014 – с.380.</w:t>
      </w:r>
    </w:p>
    <w:p w:rsidR="00671DCB" w:rsidRDefault="00671DCB" w:rsidP="00671DCB">
      <w:pPr>
        <w:spacing w:after="0" w:line="240" w:lineRule="auto"/>
        <w:jc w:val="both"/>
        <w:rPr>
          <w:rFonts w:ascii="Times New Roman" w:eastAsia="Calibri" w:hAnsi="Times New Roman" w:cs="Times New Roman"/>
          <w:color w:val="000000"/>
          <w:sz w:val="28"/>
          <w:lang w:val="be-BY"/>
        </w:rPr>
      </w:pPr>
      <w:r w:rsidRPr="00671DCB">
        <w:rPr>
          <w:rFonts w:ascii="Times New Roman" w:eastAsia="Calibri" w:hAnsi="Times New Roman" w:cs="Times New Roman"/>
          <w:color w:val="000000"/>
          <w:sz w:val="28"/>
          <w:lang w:val="be-BY"/>
        </w:rPr>
        <w:t xml:space="preserve">Аношко, Я. И. Сельский туризм Беларуси: современное состояние </w:t>
      </w:r>
      <w:r>
        <w:rPr>
          <w:rFonts w:ascii="Times New Roman" w:eastAsia="Calibri" w:hAnsi="Times New Roman" w:cs="Times New Roman"/>
          <w:color w:val="000000"/>
          <w:sz w:val="28"/>
          <w:lang w:val="be-BY"/>
        </w:rPr>
        <w:t xml:space="preserve">и перспективы развития </w:t>
      </w:r>
      <w:r w:rsidRPr="00671DCB">
        <w:rPr>
          <w:rFonts w:ascii="Times New Roman" w:eastAsia="Calibri" w:hAnsi="Times New Roman" w:cs="Times New Roman"/>
          <w:color w:val="000000"/>
          <w:sz w:val="28"/>
          <w:lang w:val="be-BY"/>
        </w:rPr>
        <w:t>— Минск: Издательство «Четыре Четверти», 2011.</w:t>
      </w:r>
    </w:p>
    <w:p w:rsidR="00671DCB" w:rsidRDefault="000F7CDB" w:rsidP="000F7CDB">
      <w:pPr>
        <w:spacing w:after="0" w:line="240" w:lineRule="auto"/>
        <w:jc w:val="both"/>
        <w:rPr>
          <w:rFonts w:ascii="Times New Roman" w:eastAsia="Calibri" w:hAnsi="Times New Roman" w:cs="Times New Roman"/>
          <w:color w:val="000000"/>
          <w:sz w:val="28"/>
          <w:lang w:val="be-BY"/>
        </w:rPr>
      </w:pPr>
      <w:r w:rsidRPr="000F7CDB">
        <w:rPr>
          <w:rFonts w:ascii="Times New Roman" w:eastAsia="Calibri" w:hAnsi="Times New Roman" w:cs="Times New Roman"/>
          <w:color w:val="000000"/>
          <w:sz w:val="28"/>
          <w:lang w:val="be-BY"/>
        </w:rPr>
        <w:t>Гайдукевич, Л. М. Культурный туризм: теория и практика / Л.</w:t>
      </w:r>
      <w:r>
        <w:rPr>
          <w:rFonts w:ascii="Times New Roman" w:eastAsia="Calibri" w:hAnsi="Times New Roman" w:cs="Times New Roman"/>
          <w:color w:val="000000"/>
          <w:sz w:val="28"/>
          <w:lang w:val="be-BY"/>
        </w:rPr>
        <w:t xml:space="preserve"> М. Гайдукевич. — Минск: Четыре </w:t>
      </w:r>
      <w:r w:rsidRPr="000F7CDB">
        <w:rPr>
          <w:rFonts w:ascii="Times New Roman" w:eastAsia="Calibri" w:hAnsi="Times New Roman" w:cs="Times New Roman"/>
          <w:color w:val="000000"/>
          <w:sz w:val="28"/>
          <w:lang w:val="be-BY"/>
        </w:rPr>
        <w:t>четверти, 2013.</w:t>
      </w:r>
    </w:p>
    <w:p w:rsidR="000F7CDB" w:rsidRDefault="000F7CDB" w:rsidP="000F7CDB">
      <w:pPr>
        <w:spacing w:after="0" w:line="240" w:lineRule="auto"/>
        <w:jc w:val="both"/>
        <w:rPr>
          <w:rFonts w:ascii="Times New Roman" w:eastAsia="Calibri" w:hAnsi="Times New Roman" w:cs="Times New Roman"/>
          <w:color w:val="000000"/>
          <w:sz w:val="28"/>
          <w:lang w:val="be-BY"/>
        </w:rPr>
      </w:pPr>
      <w:r w:rsidRPr="000F7CDB">
        <w:rPr>
          <w:rFonts w:ascii="Times New Roman" w:eastAsia="Calibri" w:hAnsi="Times New Roman" w:cs="Times New Roman"/>
          <w:color w:val="000000"/>
          <w:sz w:val="28"/>
          <w:lang w:val="be-BY"/>
        </w:rPr>
        <w:t>Решетников, Д. Г. География туризма Беларуси : учебное пособ</w:t>
      </w:r>
      <w:r>
        <w:rPr>
          <w:rFonts w:ascii="Times New Roman" w:eastAsia="Calibri" w:hAnsi="Times New Roman" w:cs="Times New Roman"/>
          <w:color w:val="000000"/>
          <w:sz w:val="28"/>
          <w:lang w:val="be-BY"/>
        </w:rPr>
        <w:t xml:space="preserve">ие / Д. Г. Решетников. — Минск: </w:t>
      </w:r>
      <w:r w:rsidRPr="000F7CDB">
        <w:rPr>
          <w:rFonts w:ascii="Times New Roman" w:eastAsia="Calibri" w:hAnsi="Times New Roman" w:cs="Times New Roman"/>
          <w:color w:val="000000"/>
          <w:sz w:val="28"/>
          <w:lang w:val="be-BY"/>
        </w:rPr>
        <w:t>БГУ, 2012.</w:t>
      </w:r>
    </w:p>
    <w:p w:rsidR="000F7CDB" w:rsidRDefault="000F7CDB" w:rsidP="000F7CDB">
      <w:pPr>
        <w:spacing w:after="0" w:line="240" w:lineRule="auto"/>
        <w:jc w:val="both"/>
        <w:rPr>
          <w:rFonts w:ascii="Times New Roman" w:eastAsia="Calibri" w:hAnsi="Times New Roman" w:cs="Times New Roman"/>
          <w:color w:val="000000"/>
          <w:sz w:val="28"/>
          <w:lang w:val="be-BY"/>
        </w:rPr>
      </w:pPr>
      <w:r w:rsidRPr="000F7CDB">
        <w:rPr>
          <w:rFonts w:ascii="Times New Roman" w:eastAsia="Calibri" w:hAnsi="Times New Roman" w:cs="Times New Roman"/>
          <w:color w:val="000000"/>
          <w:sz w:val="28"/>
          <w:lang w:val="be-BY"/>
        </w:rPr>
        <w:t>Туризм и туристские ресурсы в Республике Беларусь: статис</w:t>
      </w:r>
      <w:r>
        <w:rPr>
          <w:rFonts w:ascii="Times New Roman" w:eastAsia="Calibri" w:hAnsi="Times New Roman" w:cs="Times New Roman"/>
          <w:color w:val="000000"/>
          <w:sz w:val="28"/>
          <w:lang w:val="be-BY"/>
        </w:rPr>
        <w:t xml:space="preserve">тический сборник / Национальный </w:t>
      </w:r>
      <w:r w:rsidRPr="000F7CDB">
        <w:rPr>
          <w:rFonts w:ascii="Times New Roman" w:eastAsia="Calibri" w:hAnsi="Times New Roman" w:cs="Times New Roman"/>
          <w:color w:val="000000"/>
          <w:sz w:val="28"/>
          <w:lang w:val="be-BY"/>
        </w:rPr>
        <w:t>статистический комитет Республики Беларусь. — Минск, 2012.</w:t>
      </w:r>
    </w:p>
    <w:p w:rsidR="000F7CDB" w:rsidRDefault="000F7CDB" w:rsidP="000F7CDB">
      <w:pPr>
        <w:spacing w:after="0" w:line="240" w:lineRule="auto"/>
        <w:jc w:val="both"/>
        <w:rPr>
          <w:rFonts w:ascii="Times New Roman" w:eastAsia="Calibri" w:hAnsi="Times New Roman" w:cs="Times New Roman"/>
          <w:color w:val="000000"/>
          <w:sz w:val="28"/>
          <w:lang w:val="be-BY"/>
        </w:rPr>
      </w:pPr>
    </w:p>
    <w:p w:rsidR="00A32735" w:rsidRPr="000F7CDB" w:rsidRDefault="00A33BE3" w:rsidP="000F7CDB">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b/>
          <w:color w:val="000000"/>
          <w:sz w:val="28"/>
          <w:lang w:val="be-BY"/>
        </w:rPr>
        <w:t xml:space="preserve">3 </w:t>
      </w:r>
      <w:r w:rsidR="00A32735" w:rsidRPr="00A32735">
        <w:rPr>
          <w:rFonts w:ascii="Times New Roman" w:eastAsia="Calibri" w:hAnsi="Times New Roman" w:cs="Times New Roman"/>
          <w:b/>
          <w:color w:val="000000"/>
          <w:sz w:val="28"/>
          <w:lang w:val="be-BY"/>
        </w:rPr>
        <w:t>ПРАКТИЧЕСКИЙ РАЗДЕЛ</w:t>
      </w:r>
    </w:p>
    <w:p w:rsidR="00A32735" w:rsidRPr="00A32735" w:rsidRDefault="00D0005C" w:rsidP="00A32735">
      <w:pPr>
        <w:spacing w:after="0" w:line="240" w:lineRule="auto"/>
        <w:jc w:val="both"/>
        <w:rPr>
          <w:rFonts w:ascii="Times New Roman" w:eastAsia="Calibri" w:hAnsi="Times New Roman" w:cs="Times New Roman"/>
          <w:b/>
          <w:color w:val="000000"/>
          <w:sz w:val="28"/>
          <w:lang w:val="be-BY"/>
        </w:rPr>
      </w:pPr>
      <w:r>
        <w:rPr>
          <w:rFonts w:ascii="Times New Roman" w:eastAsia="Calibri" w:hAnsi="Times New Roman" w:cs="Times New Roman"/>
          <w:b/>
          <w:color w:val="000000"/>
          <w:sz w:val="28"/>
          <w:lang w:val="be-BY"/>
        </w:rPr>
        <w:t>3.1 Тематика практических занятий</w:t>
      </w:r>
    </w:p>
    <w:p w:rsidR="000F7CDB" w:rsidRDefault="000F7CDB" w:rsidP="00A8794A">
      <w:pPr>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1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Гомельской области</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Гомельской области и их потенциал для развития культурно-познавательного туризма.</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Гомельской области и их потенциал для развития спортивного и приключенческого туризма.</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Гомельской области.</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Гомельской области</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Гомельской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5268DF"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 xml:space="preserve">Туризм и туристские ресурсы в Республике Беларусь: статистический сборник / </w:t>
      </w:r>
      <w:r w:rsidRPr="005268DF">
        <w:rPr>
          <w:rFonts w:ascii="Times New Roman" w:eastAsia="Calibri" w:hAnsi="Times New Roman" w:cs="Times New Roman"/>
          <w:sz w:val="28"/>
          <w:szCs w:val="28"/>
        </w:rPr>
        <w:t>Национальный статистический комитет Республики Беларусь. — Минск, 2012.</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lastRenderedPageBreak/>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Аленченко, Е. Что туристу по душе, то и для области выгодно // Гомельская праўда. – 2012. – 30 чэрв. – С. 3.</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Балышева, С. Мозырские высоты: Мозырь – туристический центр Полесья // Экономика Беларуси. – 2002. - № 2. – С. 122-126.</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Туризм и рекреация Гомельской области // Республика Беларусь:</w:t>
      </w:r>
    </w:p>
    <w:p w:rsidR="000F7CDB"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энциклопедия: в 6 т. Т. 3 / редкол.: Г.П. Пашков и др. – Минск, 2006. - С. 95.</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2 Тема: Историко-культурный т</w:t>
      </w:r>
      <w:r w:rsidR="000F7CDB">
        <w:rPr>
          <w:rFonts w:ascii="Times New Roman" w:eastAsia="Calibri" w:hAnsi="Times New Roman" w:cs="Times New Roman"/>
          <w:b/>
          <w:sz w:val="28"/>
          <w:szCs w:val="28"/>
        </w:rPr>
        <w:t xml:space="preserve">уристический потенциал  </w:t>
      </w:r>
      <w:r w:rsidRPr="00A8794A">
        <w:rPr>
          <w:rFonts w:ascii="Times New Roman" w:eastAsia="Calibri" w:hAnsi="Times New Roman" w:cs="Times New Roman"/>
          <w:b/>
          <w:sz w:val="28"/>
          <w:szCs w:val="28"/>
        </w:rPr>
        <w:t>Минской области и г.Минска</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Минской области и г.Минска и их потенциал для развития культурно-познавательного туризма.</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Минской области и г.Минска и их потенциал для развития спортивного и приключенческого туризма.</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Минской области и г.Минске.</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Минской области.</w:t>
      </w:r>
    </w:p>
    <w:p w:rsid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Минской области и г.Минске.</w:t>
      </w:r>
    </w:p>
    <w:p w:rsidR="000F7CDB" w:rsidRDefault="000F7CDB" w:rsidP="000F7CDB">
      <w:pPr>
        <w:tabs>
          <w:tab w:val="left" w:pos="567"/>
        </w:tabs>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0F7CDB" w:rsidRPr="00A8794A"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3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Могилёвской области</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Могилёвской области и их потенциал для развития культурно-познавательного туризма.</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Могилёвской области и их потенциал для развития спортивного и приключенческого туризма.</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Могилёвской области.</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Могилёвской области</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Могилёвской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lastRenderedPageBreak/>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 xml:space="preserve">4 Тема: Историко-культурный туристический потенциал </w:t>
      </w: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Гродненской области</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Гродненской области и их потенциал для развития культурно-познавательного туризма.</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Гродненской области и их потенциал для развития спортивного и приключенческого туризма.</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Гродненской области.</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Гродненской области</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Гродненской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A8794A"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5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Витебской области</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Витебской области и их потенциал для развития культурно-познавательного туризма.</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Витебской области и их потенциал для развития спортивного и приключенческого туризма.</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Витебской области.</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Витебской области</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lastRenderedPageBreak/>
        <w:t>Перспективы развития религиозного туризма и паломничества в Витебской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A8794A"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6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Брестской области</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Брестской области и их потенциал для развития культурно-познавательного туризма.</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Брестской области и их потенциал для развития спортивного и приключенческого туризма.</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Брестской области.</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Брестской области</w:t>
      </w:r>
    </w:p>
    <w:p w:rsid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Брестской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0F7CDB" w:rsidRPr="00A8794A"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676A71" w:rsidRDefault="00676A7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2C38E0" w:rsidRDefault="002C38E0"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A32735" w:rsidRDefault="00075E2F"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РАЗДЕЛ КОНТРОЛЯ ЗНАНИЙ</w:t>
      </w:r>
    </w:p>
    <w:p w:rsidR="002C38E0" w:rsidRDefault="002C38E0"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75E2F" w:rsidRPr="00075E2F" w:rsidRDefault="00075E2F" w:rsidP="00075E2F">
      <w:pPr>
        <w:rPr>
          <w:rFonts w:ascii="Times New Roman" w:eastAsia="Calibri" w:hAnsi="Times New Roman" w:cs="Times New Roman"/>
          <w:b/>
          <w:sz w:val="28"/>
          <w:szCs w:val="28"/>
        </w:rPr>
      </w:pPr>
      <w:r>
        <w:rPr>
          <w:rFonts w:ascii="Times New Roman" w:eastAsia="Calibri" w:hAnsi="Times New Roman" w:cs="Times New Roman"/>
          <w:b/>
          <w:sz w:val="28"/>
          <w:szCs w:val="28"/>
        </w:rPr>
        <w:t>4.1 В</w:t>
      </w:r>
      <w:r w:rsidRPr="00075E2F">
        <w:rPr>
          <w:rFonts w:ascii="Times New Roman" w:eastAsia="Calibri" w:hAnsi="Times New Roman" w:cs="Times New Roman"/>
          <w:b/>
          <w:sz w:val="28"/>
          <w:szCs w:val="28"/>
        </w:rPr>
        <w:t>опросы к зачёту</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lastRenderedPageBreak/>
        <w:t>Понятие об историко-культурном потенциале.</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Природный и историко-культурныйпотенциал региона какоснова формирования туристского образа территории.</w:t>
      </w:r>
    </w:p>
    <w:p w:rsidR="00075E2F" w:rsidRPr="00075E2F" w:rsidRDefault="00075E2F" w:rsidP="00D94F07">
      <w:pPr>
        <w:numPr>
          <w:ilvl w:val="0"/>
          <w:numId w:val="20"/>
        </w:numPr>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Основные виды туризма.</w:t>
      </w:r>
    </w:p>
    <w:p w:rsidR="00075E2F" w:rsidRPr="00075E2F" w:rsidRDefault="00075E2F" w:rsidP="00D94F07">
      <w:pPr>
        <w:numPr>
          <w:ilvl w:val="0"/>
          <w:numId w:val="20"/>
        </w:numPr>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Государственная политика в сфере охраны историко-культурного наследия Республики Беларусь.</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Государственный список историко-культурных ценностей.</w:t>
      </w:r>
    </w:p>
    <w:p w:rsidR="00075E2F" w:rsidRPr="00075E2F" w:rsidRDefault="00075E2F" w:rsidP="00D94F07">
      <w:pPr>
        <w:numPr>
          <w:ilvl w:val="0"/>
          <w:numId w:val="20"/>
        </w:numPr>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Правонарушения в области охраны историко-культурного наследия.</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Структура и виды туриско-рекреационногопотенциала.</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Структура рекреационного потенциала и рекреационных ресурсов.</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Туристский потенциал и ресурсы.</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val="be-BY" w:eastAsia="ru-RU"/>
        </w:rPr>
        <w:t>Особенности освоения рекреационно-ресурсных возможностей в Республике Беларусь.</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075E2F">
        <w:rPr>
          <w:rFonts w:ascii="Times New Roman" w:eastAsia="Times New Roman" w:hAnsi="Times New Roman" w:cs="Times New Roman"/>
          <w:sz w:val="28"/>
          <w:szCs w:val="28"/>
          <w:lang w:eastAsia="ru-RU"/>
        </w:rPr>
        <w:t>Формирование международного движения в защиту культурного наследия.</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075E2F">
        <w:rPr>
          <w:rFonts w:ascii="Times New Roman" w:eastAsia="Times New Roman" w:hAnsi="Times New Roman" w:cs="Times New Roman"/>
          <w:sz w:val="28"/>
          <w:szCs w:val="28"/>
          <w:lang w:eastAsia="ru-RU"/>
        </w:rPr>
        <w:t>Международные правовые акты по охране историко-культурного наследия.</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075E2F">
        <w:rPr>
          <w:rFonts w:ascii="Times New Roman" w:eastAsia="Times New Roman" w:hAnsi="Times New Roman" w:cs="Times New Roman"/>
          <w:sz w:val="28"/>
          <w:szCs w:val="28"/>
          <w:lang w:eastAsia="ru-RU"/>
        </w:rPr>
        <w:t>Международные организации и охрана историко-культурного наследия.</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eastAsia="ru-RU"/>
        </w:rPr>
        <w:t>Деятельность Национальной комиссии ЮНЕСКО по сохранению культурного наследия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eastAsia="ru-RU"/>
        </w:rPr>
      </w:pPr>
      <w:r w:rsidRPr="00075E2F">
        <w:rPr>
          <w:rFonts w:ascii="Times New Roman" w:eastAsia="Times New Roman" w:hAnsi="Times New Roman" w:cs="Times New Roman"/>
          <w:bCs/>
          <w:color w:val="000000"/>
          <w:sz w:val="28"/>
          <w:szCs w:val="28"/>
          <w:lang w:eastAsia="ru-RU"/>
        </w:rPr>
        <w:t>Фольклорно-этнографический потенциал как основа развития культурного туризма.</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eastAsia="ru-RU"/>
        </w:rPr>
      </w:pPr>
      <w:r w:rsidRPr="00075E2F">
        <w:rPr>
          <w:rFonts w:ascii="Times New Roman" w:eastAsia="Times New Roman" w:hAnsi="Times New Roman" w:cs="Times New Roman"/>
          <w:bCs/>
          <w:color w:val="000000"/>
          <w:sz w:val="28"/>
          <w:szCs w:val="28"/>
          <w:lang w:eastAsia="ru-RU"/>
        </w:rPr>
        <w:t>Использование нематериального культурного наследия в туризме.</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bCs/>
          <w:color w:val="000000"/>
          <w:sz w:val="28"/>
          <w:szCs w:val="28"/>
          <w:lang w:eastAsia="ru-RU"/>
        </w:rPr>
        <w:t>Характеристика рынка культурного туризма Беларуси и его роль в социально-экономическом развитии республики Беларусь</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val="be-BY" w:eastAsia="ru-RU"/>
        </w:rPr>
      </w:pPr>
      <w:r w:rsidRPr="00075E2F">
        <w:rPr>
          <w:rFonts w:ascii="Times New Roman" w:eastAsia="Times New Roman" w:hAnsi="Times New Roman" w:cs="Times New Roman"/>
          <w:bCs/>
          <w:color w:val="000000"/>
          <w:sz w:val="28"/>
          <w:szCs w:val="28"/>
          <w:lang w:val="be-BY" w:eastAsia="ru-RU"/>
        </w:rPr>
        <w:t>Использование культурно-исторического наследия в развитии экскурсионного туризма в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val="be-BY" w:eastAsia="ru-RU"/>
        </w:rPr>
      </w:pPr>
      <w:r w:rsidRPr="00075E2F">
        <w:rPr>
          <w:rFonts w:ascii="Times New Roman" w:eastAsia="Times New Roman" w:hAnsi="Times New Roman" w:cs="Times New Roman"/>
          <w:bCs/>
          <w:color w:val="000000"/>
          <w:sz w:val="28"/>
          <w:szCs w:val="28"/>
          <w:lang w:val="be-BY" w:eastAsia="ru-RU"/>
        </w:rPr>
        <w:t>Фольклорно-этнографический туризм.</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val="be-BY" w:eastAsia="ru-RU"/>
        </w:rPr>
      </w:pPr>
      <w:r w:rsidRPr="00075E2F">
        <w:rPr>
          <w:rFonts w:ascii="Times New Roman" w:eastAsia="Times New Roman" w:hAnsi="Times New Roman" w:cs="Times New Roman"/>
          <w:bCs/>
          <w:color w:val="000000"/>
          <w:sz w:val="28"/>
          <w:szCs w:val="28"/>
          <w:lang w:val="be-BY" w:eastAsia="ru-RU"/>
        </w:rPr>
        <w:t>Событийный туризм в Беларуси.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bCs/>
          <w:color w:val="000000"/>
          <w:sz w:val="28"/>
          <w:szCs w:val="28"/>
          <w:lang w:val="be-BY" w:eastAsia="ru-RU"/>
        </w:rPr>
        <w:t>Религиозный туризм в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Использование природного наследия в развитии экологического туризма в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Специфика использования замков и дворцов в организации культурного туризма.</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val="be-BY" w:eastAsia="ru-RU"/>
        </w:rPr>
        <w:t>Садово-парковые комплексы как объекты культурного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Памятники историко-культурного наследия Минской области и г.Минска и их потенциал для развития культурно-познавательного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Спортивные объекты Минской области и г.Минска и их потенциал для развития спортивного и приключенческого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Возможности лечебного и делового туризма в Минской области и г.Минске.</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Агро-  и экотуризм в Минской области.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Calibri" w:hAnsi="Times New Roman" w:cs="Times New Roman"/>
          <w:sz w:val="28"/>
          <w:szCs w:val="28"/>
        </w:rPr>
        <w:t>Перспективы развития религиозного туризма и паломничества в Минской области и г.Минске.</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lastRenderedPageBreak/>
        <w:t>Памятники историко-культурного наследия Гомельской области и их потенциал для развития культурно-познавательного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Спортивные объекты Гомельской области и их потенциал для развития спортивного и приключенческого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Возможности лечебного и делового туризма в Гомельской области.</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Агро-  и экотуризм в Гомельской области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Calibri" w:hAnsi="Times New Roman" w:cs="Times New Roman"/>
          <w:sz w:val="28"/>
          <w:szCs w:val="28"/>
        </w:rPr>
        <w:t>Перспективы развития религиозного туризма и паломничества в Гомельской области .</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Религиозныепамятники как объекты культурного туризма</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Военно-исторические объекты как туристические аттракции в культурном туризме</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Культурный туризм в контексте городского туризма в Беларуси.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val="be-BY" w:eastAsia="ru-RU"/>
        </w:rPr>
        <w:t>Организация культурного туризма в сельской месности в Беларуси.</w:t>
      </w:r>
    </w:p>
    <w:p w:rsidR="00075E2F" w:rsidRPr="00A8794A" w:rsidRDefault="00075E2F"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Default="00061761" w:rsidP="00061761">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4.2 Тестовые задания</w:t>
      </w:r>
    </w:p>
    <w:p w:rsidR="00061761" w:rsidRPr="00061761" w:rsidRDefault="00061761" w:rsidP="00061761">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eastAsia="Times New Roman" w:hAnsi="Times New Roman"/>
          <w:i/>
          <w:iCs/>
          <w:sz w:val="28"/>
          <w:szCs w:val="28"/>
          <w:lang w:eastAsia="ru-RU"/>
        </w:rPr>
        <w:t>С какими инициативами связан «пакт Рериха»?</w:t>
      </w:r>
    </w:p>
    <w:p w:rsidR="00061761" w:rsidRDefault="00061761" w:rsidP="00061761">
      <w:pPr>
        <w:numPr>
          <w:ilvl w:val="0"/>
          <w:numId w:val="4"/>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Охраной и защитой памятников истории и культуры</w:t>
      </w:r>
    </w:p>
    <w:p w:rsidR="00061761" w:rsidRDefault="00061761" w:rsidP="00061761">
      <w:pPr>
        <w:numPr>
          <w:ilvl w:val="0"/>
          <w:numId w:val="4"/>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Популяризацией памятников истории и культуры</w:t>
      </w:r>
    </w:p>
    <w:p w:rsidR="00061761" w:rsidRDefault="00061761" w:rsidP="00061761">
      <w:pPr>
        <w:numPr>
          <w:ilvl w:val="0"/>
          <w:numId w:val="4"/>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Изучением памятников истории и культуры</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Памятники истории и культуры, охраняемые международными конвенциями, имеют</w:t>
      </w:r>
      <w:r>
        <w:rPr>
          <w:rFonts w:ascii="Times New Roman" w:eastAsia="Times New Roman" w:hAnsi="Times New Roman"/>
          <w:sz w:val="28"/>
          <w:szCs w:val="28"/>
          <w:lang w:eastAsia="ru-RU"/>
        </w:rPr>
        <w:t>:</w:t>
      </w:r>
    </w:p>
    <w:p w:rsidR="00061761" w:rsidRDefault="00061761" w:rsidP="00061761">
      <w:pPr>
        <w:numPr>
          <w:ilvl w:val="0"/>
          <w:numId w:val="5"/>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Локальное значение</w:t>
      </w:r>
    </w:p>
    <w:p w:rsidR="00061761" w:rsidRDefault="00061761" w:rsidP="00061761">
      <w:pPr>
        <w:numPr>
          <w:ilvl w:val="0"/>
          <w:numId w:val="5"/>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Республиканское значение</w:t>
      </w:r>
    </w:p>
    <w:p w:rsidR="00061761" w:rsidRDefault="00061761" w:rsidP="00061761">
      <w:pPr>
        <w:numPr>
          <w:ilvl w:val="0"/>
          <w:numId w:val="5"/>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Международное значение</w:t>
      </w:r>
    </w:p>
    <w:p w:rsidR="00061761" w:rsidRDefault="00061761" w:rsidP="00061761">
      <w:pPr>
        <w:spacing w:after="0" w:line="240" w:lineRule="auto"/>
        <w:contextualSpacing/>
        <w:rPr>
          <w:rFonts w:ascii="Times New Roman" w:eastAsia="Times New Roman" w:hAnsi="Times New Roman"/>
          <w:sz w:val="28"/>
          <w:szCs w:val="28"/>
          <w:u w:val="single"/>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eastAsia="Times New Roman" w:hAnsi="Times New Roman"/>
          <w:i/>
          <w:iCs/>
          <w:sz w:val="28"/>
          <w:szCs w:val="28"/>
          <w:lang w:eastAsia="ru-RU"/>
        </w:rPr>
        <w:t>Когда была принята конвенция ЮНЕСКО «Об охране всемирного культурного и природного наследия»?</w:t>
      </w:r>
    </w:p>
    <w:p w:rsidR="00061761" w:rsidRDefault="00061761" w:rsidP="00061761">
      <w:pPr>
        <w:numPr>
          <w:ilvl w:val="0"/>
          <w:numId w:val="6"/>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1965 г.</w:t>
      </w:r>
    </w:p>
    <w:p w:rsidR="00061761" w:rsidRDefault="00061761" w:rsidP="00061761">
      <w:pPr>
        <w:numPr>
          <w:ilvl w:val="0"/>
          <w:numId w:val="6"/>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1972 г.</w:t>
      </w:r>
    </w:p>
    <w:p w:rsidR="00061761" w:rsidRDefault="00061761" w:rsidP="00061761">
      <w:pPr>
        <w:numPr>
          <w:ilvl w:val="0"/>
          <w:numId w:val="6"/>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1985г.</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eastAsia="Times New Roman" w:hAnsi="Times New Roman"/>
          <w:i/>
          <w:iCs/>
          <w:sz w:val="28"/>
          <w:szCs w:val="28"/>
          <w:lang w:eastAsia="ru-RU"/>
        </w:rPr>
        <w:t>Венецианская хартия по консервации и реставрации памятников и достопримечательных мест 1964 г. установила:</w:t>
      </w:r>
    </w:p>
    <w:p w:rsidR="00061761" w:rsidRDefault="00061761" w:rsidP="00061761">
      <w:pPr>
        <w:numPr>
          <w:ilvl w:val="0"/>
          <w:numId w:val="7"/>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Базовые принципы сохранения памятника как «произведения искусства и свидетеля истории»;</w:t>
      </w:r>
    </w:p>
    <w:p w:rsidR="00061761" w:rsidRDefault="00061761" w:rsidP="00061761">
      <w:pPr>
        <w:numPr>
          <w:ilvl w:val="0"/>
          <w:numId w:val="7"/>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Нормы международного права в сфере обмена опытом в поиске пропавших памятников истории культуры;</w:t>
      </w:r>
    </w:p>
    <w:p w:rsidR="00061761" w:rsidRDefault="00061761" w:rsidP="00061761">
      <w:pPr>
        <w:numPr>
          <w:ilvl w:val="0"/>
          <w:numId w:val="7"/>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Порядок регистрации памятников истории и культуры в списке всемирного наследия ЮНЕСКО.</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Беларусь стала членом ЮНЕСКО в</w:t>
      </w:r>
      <w:r>
        <w:rPr>
          <w:rFonts w:ascii="Times New Roman" w:eastAsia="Times New Roman" w:hAnsi="Times New Roman"/>
          <w:sz w:val="28"/>
          <w:szCs w:val="28"/>
          <w:lang w:eastAsia="ru-RU"/>
        </w:rPr>
        <w:t xml:space="preserve"> :</w:t>
      </w:r>
    </w:p>
    <w:p w:rsidR="00061761" w:rsidRDefault="00061761" w:rsidP="00061761">
      <w:pPr>
        <w:numPr>
          <w:ilvl w:val="0"/>
          <w:numId w:val="8"/>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1945 г.</w:t>
      </w:r>
    </w:p>
    <w:p w:rsidR="00061761" w:rsidRDefault="00061761" w:rsidP="00061761">
      <w:pPr>
        <w:numPr>
          <w:ilvl w:val="0"/>
          <w:numId w:val="8"/>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lastRenderedPageBreak/>
        <w:t>1954 г.</w:t>
      </w:r>
    </w:p>
    <w:p w:rsidR="00061761" w:rsidRDefault="00061761" w:rsidP="00061761">
      <w:pPr>
        <w:numPr>
          <w:ilvl w:val="0"/>
          <w:numId w:val="8"/>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1967г.</w:t>
      </w: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В списке городов Всемирного наследия состоит</w:t>
      </w:r>
      <w:r>
        <w:rPr>
          <w:rFonts w:ascii="Times New Roman" w:eastAsia="Times New Roman" w:hAnsi="Times New Roman"/>
          <w:sz w:val="28"/>
          <w:szCs w:val="28"/>
          <w:lang w:eastAsia="ru-RU"/>
        </w:rPr>
        <w:t>:</w:t>
      </w:r>
    </w:p>
    <w:p w:rsidR="00061761" w:rsidRDefault="00061761" w:rsidP="00061761">
      <w:pPr>
        <w:numPr>
          <w:ilvl w:val="0"/>
          <w:numId w:val="9"/>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100 городов</w:t>
      </w:r>
    </w:p>
    <w:p w:rsidR="00061761" w:rsidRDefault="00061761" w:rsidP="00061761">
      <w:pPr>
        <w:numPr>
          <w:ilvl w:val="0"/>
          <w:numId w:val="9"/>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200 городов</w:t>
      </w:r>
    </w:p>
    <w:p w:rsidR="00061761" w:rsidRDefault="00061761" w:rsidP="00061761">
      <w:pPr>
        <w:numPr>
          <w:ilvl w:val="0"/>
          <w:numId w:val="9"/>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300 городов</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hAnsi="Times New Roman"/>
          <w:i/>
          <w:iCs/>
          <w:sz w:val="28"/>
          <w:szCs w:val="28"/>
          <w:shd w:val="clear" w:color="auto" w:fill="FFFFFF"/>
        </w:rPr>
        <w:t>Какая международная организация уделяет особое внимание борьбе с нелегальной торговлей культурными ценностями, проблеме безопасности экспонатов, реституции культурных ценностей в страну происхождения?</w:t>
      </w:r>
    </w:p>
    <w:p w:rsidR="00061761" w:rsidRDefault="00061761" w:rsidP="00061761">
      <w:pPr>
        <w:numPr>
          <w:ilvl w:val="0"/>
          <w:numId w:val="10"/>
        </w:numPr>
        <w:spacing w:after="0" w:line="240" w:lineRule="auto"/>
        <w:ind w:left="0" w:firstLine="0"/>
        <w:contextualSpacing/>
        <w:rPr>
          <w:rFonts w:ascii="Times New Roman" w:eastAsia="Calibri" w:hAnsi="Times New Roman"/>
          <w:sz w:val="28"/>
          <w:szCs w:val="28"/>
          <w:shd w:val="clear" w:color="auto" w:fill="FFFFFF"/>
        </w:rPr>
      </w:pPr>
      <w:r>
        <w:rPr>
          <w:rFonts w:ascii="Times New Roman" w:hAnsi="Times New Roman"/>
          <w:sz w:val="28"/>
          <w:szCs w:val="28"/>
          <w:shd w:val="clear" w:color="auto" w:fill="FFFFFF"/>
        </w:rPr>
        <w:t xml:space="preserve">Международный совет по вопросам памятников и достопримечательных мест </w:t>
      </w:r>
    </w:p>
    <w:p w:rsidR="00061761" w:rsidRDefault="00061761" w:rsidP="00061761">
      <w:pPr>
        <w:numPr>
          <w:ilvl w:val="0"/>
          <w:numId w:val="10"/>
        </w:numPr>
        <w:spacing w:after="0" w:line="240" w:lineRule="auto"/>
        <w:ind w:left="0" w:firstLine="0"/>
        <w:contextualSpacing/>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Международный совет музеев</w:t>
      </w:r>
    </w:p>
    <w:p w:rsidR="00061761" w:rsidRPr="00061761" w:rsidRDefault="00061761" w:rsidP="00061761">
      <w:pPr>
        <w:numPr>
          <w:ilvl w:val="0"/>
          <w:numId w:val="10"/>
        </w:numPr>
        <w:spacing w:after="0" w:line="240" w:lineRule="auto"/>
        <w:ind w:left="0" w:firstLine="0"/>
        <w:contextualSpacing/>
        <w:rPr>
          <w:rStyle w:val="apple-converted-space"/>
          <w:rFonts w:ascii="Times New Roman" w:eastAsia="Times New Roman" w:hAnsi="Times New Roman"/>
          <w:sz w:val="28"/>
          <w:szCs w:val="28"/>
          <w:lang w:eastAsia="ru-RU"/>
        </w:rPr>
      </w:pPr>
      <w:r>
        <w:rPr>
          <w:rFonts w:ascii="Times New Roman" w:hAnsi="Times New Roman"/>
          <w:sz w:val="28"/>
          <w:szCs w:val="28"/>
          <w:shd w:val="clear" w:color="auto" w:fill="FFFFFF"/>
        </w:rPr>
        <w:t>Конвенция о защите культурных ценностей в случае вооруженного конфликта</w:t>
      </w:r>
      <w:r>
        <w:rPr>
          <w:rStyle w:val="apple-converted-space"/>
          <w:sz w:val="28"/>
          <w:szCs w:val="28"/>
          <w:shd w:val="clear" w:color="auto" w:fill="FFFFFF"/>
        </w:rPr>
        <w:t> </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Международная конвенция по охране нематериального культурного наследия была принята ЮНЕСКО</w:t>
      </w:r>
      <w:r>
        <w:rPr>
          <w:rFonts w:ascii="Times New Roman" w:eastAsia="Times New Roman" w:hAnsi="Times New Roman"/>
          <w:sz w:val="28"/>
          <w:szCs w:val="28"/>
          <w:lang w:eastAsia="ru-RU"/>
        </w:rPr>
        <w:t>:</w:t>
      </w:r>
    </w:p>
    <w:p w:rsidR="00061761" w:rsidRDefault="00061761" w:rsidP="00061761">
      <w:pPr>
        <w:numPr>
          <w:ilvl w:val="0"/>
          <w:numId w:val="11"/>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 Париже в 2003 г.</w:t>
      </w:r>
    </w:p>
    <w:p w:rsidR="00061761" w:rsidRDefault="00061761" w:rsidP="00061761">
      <w:pPr>
        <w:numPr>
          <w:ilvl w:val="0"/>
          <w:numId w:val="11"/>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Стокгольме в 2007 г.</w:t>
      </w:r>
    </w:p>
    <w:p w:rsidR="00061761" w:rsidRDefault="00061761" w:rsidP="00061761">
      <w:pPr>
        <w:numPr>
          <w:ilvl w:val="0"/>
          <w:numId w:val="11"/>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Брюсселе в 2012 г.</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jc w:val="both"/>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 xml:space="preserve"> </w:t>
      </w:r>
      <w:r w:rsidRPr="00061761">
        <w:rPr>
          <w:rFonts w:ascii="Times New Roman" w:hAnsi="Times New Roman"/>
          <w:i/>
          <w:iCs/>
          <w:sz w:val="28"/>
          <w:szCs w:val="28"/>
          <w:shd w:val="clear" w:color="auto" w:fill="FFFFFF"/>
        </w:rPr>
        <w:t>Наследие, передаваемое от поколения к поколению, постоянно воссоздается сообществами и группами в зависимости от окружающей их среды, их взаимодействия с природой и их истории и формирует у них чувство самобытности и преемственности, содействуя тем самым уважению культурного разнообразия и творчеству человека</w:t>
      </w:r>
      <w:r>
        <w:rPr>
          <w:rFonts w:ascii="Times New Roman" w:hAnsi="Times New Roman"/>
          <w:sz w:val="28"/>
          <w:szCs w:val="28"/>
          <w:shd w:val="clear" w:color="auto" w:fill="FFFFFF"/>
        </w:rPr>
        <w:t xml:space="preserve"> – </w:t>
      </w:r>
    </w:p>
    <w:p w:rsidR="00061761" w:rsidRDefault="00061761" w:rsidP="00061761">
      <w:pPr>
        <w:numPr>
          <w:ilvl w:val="0"/>
          <w:numId w:val="12"/>
        </w:numPr>
        <w:spacing w:after="0" w:line="240" w:lineRule="auto"/>
        <w:ind w:left="0" w:firstLine="0"/>
        <w:contextualSpacing/>
        <w:jc w:val="both"/>
        <w:rPr>
          <w:rFonts w:ascii="Times New Roman" w:eastAsia="Calibri" w:hAnsi="Times New Roman"/>
          <w:sz w:val="28"/>
          <w:szCs w:val="28"/>
          <w:shd w:val="clear" w:color="auto" w:fill="FFFFFF"/>
        </w:rPr>
      </w:pPr>
      <w:r>
        <w:rPr>
          <w:rFonts w:ascii="Times New Roman" w:hAnsi="Times New Roman"/>
          <w:sz w:val="28"/>
          <w:szCs w:val="28"/>
          <w:shd w:val="clear" w:color="auto" w:fill="FFFFFF"/>
        </w:rPr>
        <w:t>Материальное наследие</w:t>
      </w:r>
    </w:p>
    <w:p w:rsidR="00061761" w:rsidRDefault="00061761" w:rsidP="00061761">
      <w:pPr>
        <w:numPr>
          <w:ilvl w:val="0"/>
          <w:numId w:val="12"/>
        </w:numPr>
        <w:spacing w:after="0" w:line="240" w:lineRule="auto"/>
        <w:ind w:left="0" w:firstLine="0"/>
        <w:contextualSpacing/>
        <w:jc w:val="both"/>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Нематериальное наследие</w:t>
      </w:r>
    </w:p>
    <w:p w:rsidR="00061761" w:rsidRDefault="00061761" w:rsidP="00061761">
      <w:pPr>
        <w:numPr>
          <w:ilvl w:val="0"/>
          <w:numId w:val="12"/>
        </w:numPr>
        <w:spacing w:after="0" w:line="240" w:lineRule="auto"/>
        <w:ind w:left="0" w:firstLine="0"/>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Культурно-историческое наследие</w:t>
      </w:r>
    </w:p>
    <w:p w:rsidR="00061761" w:rsidRPr="00061761" w:rsidRDefault="00061761" w:rsidP="00061761">
      <w:pPr>
        <w:spacing w:after="0" w:line="240" w:lineRule="auto"/>
        <w:contextualSpacing/>
        <w:jc w:val="both"/>
        <w:rPr>
          <w:rFonts w:ascii="Times New Roman" w:hAnsi="Times New Roman"/>
          <w:i/>
          <w:iCs/>
          <w:sz w:val="28"/>
          <w:szCs w:val="28"/>
          <w:shd w:val="clear" w:color="auto" w:fill="FFFFFF"/>
        </w:rPr>
      </w:pPr>
    </w:p>
    <w:p w:rsidR="00061761" w:rsidRPr="00061761" w:rsidRDefault="00061761" w:rsidP="00061761">
      <w:pPr>
        <w:numPr>
          <w:ilvl w:val="0"/>
          <w:numId w:val="3"/>
        </w:numPr>
        <w:spacing w:after="0" w:line="240" w:lineRule="auto"/>
        <w:ind w:left="0" w:firstLine="0"/>
        <w:contextualSpacing/>
        <w:jc w:val="both"/>
        <w:rPr>
          <w:rFonts w:ascii="Times New Roman" w:eastAsia="Times New Roman" w:hAnsi="Times New Roman"/>
          <w:i/>
          <w:iCs/>
          <w:sz w:val="28"/>
          <w:szCs w:val="28"/>
          <w:lang w:eastAsia="ru-RU"/>
        </w:rPr>
      </w:pPr>
      <w:r w:rsidRPr="00061761">
        <w:rPr>
          <w:rFonts w:ascii="Times New Roman" w:hAnsi="Times New Roman"/>
          <w:i/>
          <w:iCs/>
          <w:color w:val="0A1319"/>
          <w:sz w:val="28"/>
          <w:szCs w:val="28"/>
          <w:shd w:val="clear" w:color="auto" w:fill="FFFFFF"/>
        </w:rPr>
        <w:t xml:space="preserve"> Все следы человеческого существования, имеющие культурный, исторический или археологический характер, которые частично или полностью, периодически или постоянно находятся под водой на протяжении не менее 100 лет - это</w:t>
      </w:r>
    </w:p>
    <w:p w:rsidR="00061761" w:rsidRDefault="00061761" w:rsidP="00061761">
      <w:pPr>
        <w:numPr>
          <w:ilvl w:val="0"/>
          <w:numId w:val="13"/>
        </w:numPr>
        <w:spacing w:after="0" w:line="240" w:lineRule="auto"/>
        <w:ind w:left="0" w:firstLine="0"/>
        <w:contextualSpacing/>
        <w:rPr>
          <w:rFonts w:ascii="Times New Roman" w:eastAsia="Calibri" w:hAnsi="Times New Roman"/>
          <w:color w:val="0A1319"/>
          <w:sz w:val="28"/>
          <w:szCs w:val="28"/>
          <w:u w:val="single"/>
          <w:shd w:val="clear" w:color="auto" w:fill="FFFFFF"/>
        </w:rPr>
      </w:pPr>
      <w:r>
        <w:rPr>
          <w:rFonts w:ascii="Times New Roman" w:hAnsi="Times New Roman"/>
          <w:color w:val="0A1319"/>
          <w:sz w:val="28"/>
          <w:szCs w:val="28"/>
          <w:u w:val="single"/>
          <w:shd w:val="clear" w:color="auto" w:fill="FFFFFF"/>
        </w:rPr>
        <w:t>Подводное культурное наследие</w:t>
      </w:r>
    </w:p>
    <w:p w:rsidR="00061761" w:rsidRDefault="00061761" w:rsidP="00061761">
      <w:pPr>
        <w:numPr>
          <w:ilvl w:val="0"/>
          <w:numId w:val="13"/>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Океаническое культурное наследие</w:t>
      </w:r>
    </w:p>
    <w:p w:rsidR="00061761" w:rsidRDefault="00061761" w:rsidP="00061761">
      <w:pPr>
        <w:numPr>
          <w:ilvl w:val="0"/>
          <w:numId w:val="13"/>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Гидрологическое культурное наследие</w:t>
      </w: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Pr="00EB2068" w:rsidRDefault="00EB2068" w:rsidP="00EB2068">
      <w:pPr>
        <w:pStyle w:val="a3"/>
        <w:widowControl w:val="0"/>
        <w:numPr>
          <w:ilvl w:val="0"/>
          <w:numId w:val="3"/>
        </w:numPr>
        <w:autoSpaceDE w:val="0"/>
        <w:autoSpaceDN w:val="0"/>
        <w:adjustRightInd w:val="0"/>
        <w:spacing w:after="0" w:line="288" w:lineRule="auto"/>
        <w:ind w:left="0" w:firstLine="0"/>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t>Какой вид туризма считаетсясамымэкстемальным?</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a)</w:t>
      </w:r>
      <w:r w:rsidRPr="00EB2068">
        <w:rPr>
          <w:rFonts w:ascii="Times New Roman" w:eastAsia="Times New Roman" w:hAnsi="Times New Roman" w:cs="Times New Roman"/>
          <w:sz w:val="28"/>
          <w:szCs w:val="28"/>
          <w:lang w:val="be-BY" w:eastAsia="ru-RU"/>
        </w:rPr>
        <w:tab/>
      </w:r>
      <w:r>
        <w:rPr>
          <w:rFonts w:ascii="Times New Roman" w:eastAsia="Times New Roman" w:hAnsi="Times New Roman" w:cs="Times New Roman"/>
          <w:sz w:val="28"/>
          <w:szCs w:val="28"/>
          <w:lang w:val="be-BY" w:eastAsia="ru-RU"/>
        </w:rPr>
        <w:t>велотуризм</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b)</w:t>
      </w:r>
      <w:r w:rsidRPr="00EB2068">
        <w:rPr>
          <w:rFonts w:ascii="Times New Roman" w:eastAsia="Times New Roman" w:hAnsi="Times New Roman" w:cs="Times New Roman"/>
          <w:sz w:val="28"/>
          <w:szCs w:val="28"/>
          <w:lang w:val="be-BY" w:eastAsia="ru-RU"/>
        </w:rPr>
        <w:tab/>
      </w:r>
      <w:r>
        <w:rPr>
          <w:rFonts w:ascii="Times New Roman" w:eastAsia="Times New Roman" w:hAnsi="Times New Roman" w:cs="Times New Roman"/>
          <w:sz w:val="28"/>
          <w:szCs w:val="28"/>
          <w:lang w:val="be-BY" w:eastAsia="ru-RU"/>
        </w:rPr>
        <w:t>каякинг</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c)</w:t>
      </w:r>
      <w:r w:rsidRPr="00EB2068">
        <w:rPr>
          <w:rFonts w:ascii="Times New Roman" w:eastAsia="Times New Roman" w:hAnsi="Times New Roman" w:cs="Times New Roman"/>
          <w:sz w:val="28"/>
          <w:szCs w:val="28"/>
          <w:lang w:val="be-BY" w:eastAsia="ru-RU"/>
        </w:rPr>
        <w:tab/>
      </w:r>
      <w:r w:rsidRPr="00EB2068">
        <w:rPr>
          <w:rFonts w:ascii="Times New Roman" w:eastAsia="Times New Roman" w:hAnsi="Times New Roman" w:cs="Times New Roman"/>
          <w:sz w:val="28"/>
          <w:szCs w:val="28"/>
          <w:u w:val="single"/>
          <w:lang w:val="be-BY" w:eastAsia="ru-RU"/>
        </w:rPr>
        <w:t>а</w:t>
      </w:r>
      <w:r>
        <w:rPr>
          <w:rFonts w:ascii="Times New Roman" w:eastAsia="Times New Roman" w:hAnsi="Times New Roman" w:cs="Times New Roman"/>
          <w:sz w:val="28"/>
          <w:szCs w:val="28"/>
          <w:u w:val="single"/>
          <w:lang w:val="be-BY" w:eastAsia="ru-RU"/>
        </w:rPr>
        <w:t>льпинизм</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lastRenderedPageBreak/>
        <w:t>12.Какие условия н</w:t>
      </w:r>
      <w:r>
        <w:rPr>
          <w:rFonts w:ascii="Times New Roman" w:eastAsia="Times New Roman" w:hAnsi="Times New Roman" w:cs="Times New Roman"/>
          <w:i/>
          <w:sz w:val="28"/>
          <w:szCs w:val="28"/>
          <w:lang w:val="be-BY" w:eastAsia="ru-RU"/>
        </w:rPr>
        <w:t>еобходимы для развития туризма?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а) политическая стабильность, развитие транспортной индустрии, р</w:t>
      </w:r>
      <w:r>
        <w:rPr>
          <w:rFonts w:ascii="Times New Roman" w:eastAsia="Times New Roman" w:hAnsi="Times New Roman" w:cs="Times New Roman"/>
          <w:sz w:val="28"/>
          <w:szCs w:val="28"/>
          <w:lang w:val="be-BY" w:eastAsia="ru-RU"/>
        </w:rPr>
        <w:t>азвитие местной промышленности;</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en-US" w:eastAsia="ru-RU"/>
        </w:rPr>
        <w:t>b</w:t>
      </w:r>
      <w:r w:rsidRPr="00EB2068">
        <w:rPr>
          <w:rFonts w:ascii="Times New Roman" w:eastAsia="Times New Roman" w:hAnsi="Times New Roman" w:cs="Times New Roman"/>
          <w:sz w:val="28"/>
          <w:szCs w:val="28"/>
          <w:lang w:val="be-BY" w:eastAsia="ru-RU"/>
        </w:rPr>
        <w:t xml:space="preserve">) природные богатства, инфраструктура, материальная база, транспортные </w:t>
      </w:r>
      <w:r>
        <w:rPr>
          <w:rFonts w:ascii="Times New Roman" w:eastAsia="Times New Roman" w:hAnsi="Times New Roman" w:cs="Times New Roman"/>
          <w:sz w:val="28"/>
          <w:szCs w:val="28"/>
          <w:lang w:val="be-BY" w:eastAsia="ru-RU"/>
        </w:rPr>
        <w:t>услуги, ресурсы гостеприимства.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Pr>
          <w:rFonts w:ascii="Times New Roman" w:eastAsia="Times New Roman" w:hAnsi="Times New Roman" w:cs="Times New Roman"/>
          <w:sz w:val="28"/>
          <w:szCs w:val="28"/>
          <w:u w:val="single"/>
          <w:lang w:val="en-US" w:eastAsia="ru-RU"/>
        </w:rPr>
        <w:t>c</w:t>
      </w:r>
      <w:r>
        <w:rPr>
          <w:rFonts w:ascii="Times New Roman" w:eastAsia="Times New Roman" w:hAnsi="Times New Roman" w:cs="Times New Roman"/>
          <w:sz w:val="28"/>
          <w:szCs w:val="28"/>
          <w:u w:val="single"/>
          <w:lang w:val="be-BY" w:eastAsia="ru-RU"/>
        </w:rPr>
        <w:t>) все выше перечисленное</w:t>
      </w:r>
    </w:p>
    <w:p w:rsid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en-US" w:eastAsia="ru-RU"/>
        </w:rPr>
      </w:pP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t>13.Основные отличия туриста от экскурсанта?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а) в организации посещения другой местности;</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Pr>
          <w:rFonts w:ascii="Times New Roman" w:eastAsia="Times New Roman" w:hAnsi="Times New Roman" w:cs="Times New Roman"/>
          <w:sz w:val="28"/>
          <w:szCs w:val="28"/>
          <w:u w:val="single"/>
          <w:lang w:val="en-US" w:eastAsia="ru-RU"/>
        </w:rPr>
        <w:t>b</w:t>
      </w:r>
      <w:r w:rsidRPr="00EB2068">
        <w:rPr>
          <w:rFonts w:ascii="Times New Roman" w:eastAsia="Times New Roman" w:hAnsi="Times New Roman" w:cs="Times New Roman"/>
          <w:sz w:val="28"/>
          <w:szCs w:val="28"/>
          <w:u w:val="single"/>
          <w:lang w:val="be-BY" w:eastAsia="ru-RU"/>
        </w:rPr>
        <w:t>) в целях путешествия;</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Pr>
          <w:rFonts w:ascii="Times New Roman" w:eastAsia="Times New Roman" w:hAnsi="Times New Roman" w:cs="Times New Roman"/>
          <w:sz w:val="28"/>
          <w:szCs w:val="28"/>
          <w:u w:val="single"/>
          <w:lang w:val="en-US" w:eastAsia="ru-RU"/>
        </w:rPr>
        <w:t>c</w:t>
      </w:r>
      <w:r w:rsidRPr="00EB2068">
        <w:rPr>
          <w:rFonts w:ascii="Times New Roman" w:eastAsia="Times New Roman" w:hAnsi="Times New Roman" w:cs="Times New Roman"/>
          <w:sz w:val="28"/>
          <w:szCs w:val="28"/>
          <w:u w:val="single"/>
          <w:lang w:val="be-BY" w:eastAsia="ru-RU"/>
        </w:rPr>
        <w:t>) в длительности путешествия.</w:t>
      </w:r>
    </w:p>
    <w:p w:rsid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en-US" w:eastAsia="ru-RU"/>
        </w:rPr>
      </w:pP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t>14.Каким образом подразделяются по построению трассы маршрута?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sidRPr="00EB2068">
        <w:rPr>
          <w:rFonts w:ascii="Times New Roman" w:eastAsia="Times New Roman" w:hAnsi="Times New Roman" w:cs="Times New Roman"/>
          <w:sz w:val="28"/>
          <w:szCs w:val="28"/>
          <w:u w:val="single"/>
          <w:lang w:val="be-BY" w:eastAsia="ru-RU"/>
        </w:rPr>
        <w:t>а) линейные и кольцевые, радиальные;</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en-US" w:eastAsia="ru-RU"/>
        </w:rPr>
        <w:t>b</w:t>
      </w:r>
      <w:r w:rsidRPr="00EB2068">
        <w:rPr>
          <w:rFonts w:ascii="Times New Roman" w:eastAsia="Times New Roman" w:hAnsi="Times New Roman" w:cs="Times New Roman"/>
          <w:sz w:val="28"/>
          <w:szCs w:val="28"/>
          <w:lang w:val="be-BY" w:eastAsia="ru-RU"/>
        </w:rPr>
        <w:t>) стацио</w:t>
      </w:r>
      <w:r>
        <w:rPr>
          <w:rFonts w:ascii="Times New Roman" w:eastAsia="Times New Roman" w:hAnsi="Times New Roman" w:cs="Times New Roman"/>
          <w:sz w:val="28"/>
          <w:szCs w:val="28"/>
          <w:lang w:val="be-BY" w:eastAsia="ru-RU"/>
        </w:rPr>
        <w:t>нарные и кольцевые, радиальные;</w:t>
      </w:r>
    </w:p>
    <w:p w:rsidR="00692365"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en-US" w:eastAsia="ru-RU"/>
        </w:rPr>
        <w:t>c</w:t>
      </w:r>
      <w:r w:rsidRPr="00EB2068">
        <w:rPr>
          <w:rFonts w:ascii="Times New Roman" w:eastAsia="Times New Roman" w:hAnsi="Times New Roman" w:cs="Times New Roman"/>
          <w:sz w:val="28"/>
          <w:szCs w:val="28"/>
          <w:lang w:val="be-BY" w:eastAsia="ru-RU"/>
        </w:rPr>
        <w:t>)линейные, стационарные.</w:t>
      </w: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Pr="00EB2068"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692365" w:rsidRPr="00EB2068"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en-US" w:eastAsia="ru-RU"/>
        </w:rPr>
      </w:pPr>
    </w:p>
    <w:p w:rsidR="00A32735" w:rsidRDefault="00075E2F"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lastRenderedPageBreak/>
        <w:t xml:space="preserve">5 </w:t>
      </w:r>
      <w:r w:rsidR="00A32735" w:rsidRPr="00A32735">
        <w:rPr>
          <w:rFonts w:ascii="Times New Roman" w:eastAsia="Times New Roman" w:hAnsi="Times New Roman" w:cs="Times New Roman"/>
          <w:b/>
          <w:sz w:val="28"/>
          <w:szCs w:val="28"/>
          <w:lang w:val="be-BY" w:eastAsia="ru-RU"/>
        </w:rPr>
        <w:t>ВСПОМОГАТЕЛЬНЫЙ РАЗДЕЛ</w:t>
      </w:r>
    </w:p>
    <w:p w:rsidR="00D0005C" w:rsidRPr="00A32735" w:rsidRDefault="00D0005C"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5.1 Учебная программа (с учебно-методической картой)</w:t>
      </w:r>
    </w:p>
    <w:p w:rsidR="00BB4C7B" w:rsidRDefault="00BB4C7B" w:rsidP="00BB4C7B">
      <w:pPr>
        <w:widowControl w:val="0"/>
        <w:autoSpaceDE w:val="0"/>
        <w:autoSpaceDN w:val="0"/>
        <w:adjustRightInd w:val="0"/>
        <w:spacing w:after="0" w:line="288" w:lineRule="auto"/>
        <w:jc w:val="center"/>
        <w:rPr>
          <w:rFonts w:ascii="Times New Roman" w:eastAsia="Times New Roman" w:hAnsi="Times New Roman"/>
          <w:sz w:val="28"/>
          <w:szCs w:val="28"/>
          <w:lang w:val="be-BY" w:eastAsia="ru-RU"/>
        </w:rPr>
      </w:pPr>
      <w:r>
        <w:rPr>
          <w:rFonts w:ascii="Times New Roman" w:eastAsia="Times New Roman" w:hAnsi="Times New Roman"/>
          <w:b/>
          <w:noProof/>
          <w:sz w:val="28"/>
          <w:szCs w:val="28"/>
          <w:lang w:eastAsia="ru-RU"/>
        </w:rPr>
        <w:drawing>
          <wp:inline distT="0" distB="0" distL="0" distR="0">
            <wp:extent cx="5963478" cy="8160026"/>
            <wp:effectExtent l="0" t="0" r="0" b="0"/>
            <wp:docPr id="2" name="Рисунок 2" descr="D:\Вита\Историко-туристический потенциал Беларуси\IMG_20170514_2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ита\Историко-туристический потенциал Беларуси\IMG_20170514_215420.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r="2573"/>
                    <a:stretch/>
                  </pic:blipFill>
                  <pic:spPr bwMode="auto">
                    <a:xfrm>
                      <a:off x="0" y="0"/>
                      <a:ext cx="5962054" cy="8158077"/>
                    </a:xfrm>
                    <a:prstGeom prst="rect">
                      <a:avLst/>
                    </a:prstGeom>
                    <a:noFill/>
                    <a:ln>
                      <a:noFill/>
                    </a:ln>
                    <a:extLst>
                      <a:ext uri="{53640926-AAD7-44D8-BBD7-CCE9431645EC}">
                        <a14:shadowObscured xmlns:a14="http://schemas.microsoft.com/office/drawing/2010/main"/>
                      </a:ext>
                    </a:extLst>
                  </pic:spPr>
                </pic:pic>
              </a:graphicData>
            </a:graphic>
          </wp:inline>
        </w:drawing>
      </w:r>
    </w:p>
    <w:p w:rsidR="00F472CF" w:rsidRDefault="00F472CF" w:rsidP="00F472CF">
      <w:pPr>
        <w:spacing w:after="0" w:line="240" w:lineRule="auto"/>
        <w:jc w:val="center"/>
        <w:rPr>
          <w:rFonts w:ascii="Times New Roman" w:eastAsia="Times New Roman" w:hAnsi="Times New Roman"/>
          <w:sz w:val="28"/>
          <w:szCs w:val="28"/>
          <w:lang w:val="be-BY" w:eastAsia="ru-RU"/>
        </w:rPr>
      </w:pPr>
    </w:p>
    <w:p w:rsidR="00F472CF" w:rsidRDefault="00F472CF" w:rsidP="00F472CF">
      <w:pPr>
        <w:spacing w:after="0" w:line="240" w:lineRule="auto"/>
        <w:jc w:val="center"/>
        <w:rPr>
          <w:rFonts w:ascii="Times New Roman" w:eastAsia="Times New Roman" w:hAnsi="Times New Roman"/>
          <w:sz w:val="28"/>
          <w:szCs w:val="28"/>
          <w:lang w:val="be-BY" w:eastAsia="ru-RU"/>
        </w:rPr>
      </w:pPr>
    </w:p>
    <w:p w:rsidR="00F472CF" w:rsidRDefault="00F472CF" w:rsidP="00F472CF">
      <w:pPr>
        <w:spacing w:after="0" w:line="240" w:lineRule="auto"/>
        <w:ind w:firstLine="567"/>
        <w:rPr>
          <w:rFonts w:ascii="Times New Roman" w:eastAsia="Times New Roman" w:hAnsi="Times New Roman"/>
          <w:sz w:val="28"/>
          <w:szCs w:val="28"/>
          <w:lang w:eastAsia="ru-RU"/>
        </w:rPr>
      </w:pPr>
    </w:p>
    <w:p w:rsidR="00F472CF" w:rsidRDefault="00F472CF" w:rsidP="00F472CF">
      <w:pPr>
        <w:spacing w:after="0" w:line="240" w:lineRule="auto"/>
        <w:ind w:firstLine="567"/>
        <w:rPr>
          <w:rFonts w:ascii="Times New Roman" w:eastAsia="Times New Roman" w:hAnsi="Times New Roman"/>
          <w:sz w:val="28"/>
          <w:szCs w:val="28"/>
          <w:lang w:eastAsia="ru-RU"/>
        </w:rPr>
      </w:pPr>
    </w:p>
    <w:p w:rsidR="00F472CF" w:rsidRDefault="00F472CF" w:rsidP="00F472CF">
      <w:pPr>
        <w:spacing w:after="0" w:line="240" w:lineRule="auto"/>
        <w:jc w:val="both"/>
        <w:rPr>
          <w:rFonts w:ascii="Times New Roman" w:eastAsia="Calibri" w:hAnsi="Times New Roman"/>
          <w:sz w:val="28"/>
          <w:szCs w:val="28"/>
          <w:lang w:val="be-BY" w:eastAsia="ru-RU"/>
        </w:rPr>
      </w:pPr>
      <w:r>
        <w:rPr>
          <w:rFonts w:ascii="Times New Roman" w:eastAsia="Times New Roman" w:hAnsi="Times New Roman"/>
          <w:sz w:val="28"/>
          <w:szCs w:val="28"/>
          <w:lang w:eastAsia="ru-RU"/>
        </w:rPr>
        <w:t>Учебная программа составлена на основе  учебного плана регистрационный  № Е 23-03/уч., утверждённого 11.05.2012 г.</w:t>
      </w:r>
      <w:r>
        <w:rPr>
          <w:rFonts w:ascii="Times New Roman" w:hAnsi="Times New Roman"/>
          <w:sz w:val="28"/>
          <w:szCs w:val="28"/>
          <w:lang w:val="be-BY" w:eastAsia="ru-RU"/>
        </w:rPr>
        <w:t xml:space="preserve"> и образовательного стандарта высшего образования ОСВО </w:t>
      </w:r>
      <w:r w:rsidR="00BB4C7B">
        <w:rPr>
          <w:rFonts w:ascii="Times New Roman" w:hAnsi="Times New Roman"/>
          <w:sz w:val="28"/>
          <w:szCs w:val="28"/>
          <w:lang w:val="be-BY" w:eastAsia="ru-RU"/>
        </w:rPr>
        <w:t>1-23 01 12-2013</w:t>
      </w:r>
      <w:r>
        <w:rPr>
          <w:rFonts w:ascii="Times New Roman" w:hAnsi="Times New Roman"/>
          <w:sz w:val="28"/>
          <w:szCs w:val="28"/>
          <w:lang w:val="be-BY" w:eastAsia="ru-RU"/>
        </w:rPr>
        <w:t xml:space="preserve">. </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СОСТАВИТЕЛЬ: Сидоренко В.Н. – старший преподаватель кафедры истории Беларуси.</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РЕЦЕНЗЕНТЫ:</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Шода Т.А. – главный  хранитель  ГИКУ «Гомельский дворцово-парковый ансамбль»,</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Мезга Н.Н. – кандидат исторических наук, доцент, декан исторического факультета ГГУ им. Ф.Скорины</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РЕКОМЕНДОВАНА К УТВЕРЖДЕНИЮ:</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Кафедрой истории Беларуси УО «ГГУ им.Ф.Скорины»</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(протокол № 13 от 25 апреля </w:t>
      </w:r>
      <w:smartTag w:uri="urn:schemas-microsoft-com:office:smarttags" w:element="metricconverter">
        <w:smartTagPr>
          <w:attr w:name="ProductID" w:val="2015 г"/>
        </w:smartTagPr>
        <w:r>
          <w:rPr>
            <w:rFonts w:ascii="Times New Roman" w:hAnsi="Times New Roman"/>
            <w:sz w:val="28"/>
            <w:szCs w:val="28"/>
            <w:lang w:eastAsia="ru-RU"/>
          </w:rPr>
          <w:t>2015 г</w:t>
        </w:r>
      </w:smartTag>
      <w:r>
        <w:rPr>
          <w:rFonts w:ascii="Times New Roman" w:hAnsi="Times New Roman"/>
          <w:sz w:val="28"/>
          <w:szCs w:val="28"/>
          <w:lang w:eastAsia="ru-RU"/>
        </w:rPr>
        <w:t>.)</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Научно-методическим советом УО «ГГУ им.Ф.Скорины»</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(протокол № </w:t>
      </w:r>
      <w:r w:rsidR="00BB4C7B">
        <w:rPr>
          <w:rFonts w:ascii="Times New Roman" w:hAnsi="Times New Roman"/>
          <w:sz w:val="28"/>
          <w:szCs w:val="28"/>
          <w:lang w:eastAsia="ru-RU"/>
        </w:rPr>
        <w:t>7</w:t>
      </w:r>
      <w:r>
        <w:rPr>
          <w:rFonts w:ascii="Times New Roman" w:hAnsi="Times New Roman"/>
          <w:sz w:val="28"/>
          <w:szCs w:val="28"/>
          <w:lang w:eastAsia="ru-RU"/>
        </w:rPr>
        <w:t xml:space="preserve"> от </w:t>
      </w:r>
      <w:r w:rsidR="00BB4C7B">
        <w:rPr>
          <w:rFonts w:ascii="Times New Roman" w:hAnsi="Times New Roman"/>
          <w:sz w:val="28"/>
          <w:szCs w:val="28"/>
          <w:lang w:eastAsia="ru-RU"/>
        </w:rPr>
        <w:t xml:space="preserve">27.05. </w:t>
      </w:r>
      <w:r>
        <w:rPr>
          <w:rFonts w:ascii="Times New Roman" w:hAnsi="Times New Roman"/>
          <w:sz w:val="28"/>
          <w:szCs w:val="28"/>
          <w:lang w:eastAsia="ru-RU"/>
        </w:rPr>
        <w:t>2015 г.)</w:t>
      </w:r>
    </w:p>
    <w:p w:rsidR="00F472CF" w:rsidRDefault="00F472CF" w:rsidP="00F472CF">
      <w:pPr>
        <w:spacing w:after="0" w:line="240" w:lineRule="auto"/>
        <w:ind w:firstLine="567"/>
        <w:jc w:val="both"/>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BB4C7B" w:rsidRDefault="00BB4C7B" w:rsidP="00D0005C">
      <w:pPr>
        <w:widowControl w:val="0"/>
        <w:autoSpaceDE w:val="0"/>
        <w:autoSpaceDN w:val="0"/>
        <w:adjustRightInd w:val="0"/>
        <w:spacing w:after="0" w:line="240" w:lineRule="auto"/>
        <w:rPr>
          <w:rFonts w:ascii="Times New Roman" w:eastAsia="Times New Roman" w:hAnsi="Times New Roman"/>
          <w:b/>
          <w:bCs/>
          <w:sz w:val="28"/>
          <w:szCs w:val="28"/>
          <w:lang w:val="be-BY" w:eastAsia="ru-RU"/>
        </w:rPr>
      </w:pPr>
    </w:p>
    <w:p w:rsidR="00F472CF" w:rsidRDefault="00F472CF" w:rsidP="00F472CF">
      <w:pPr>
        <w:widowControl w:val="0"/>
        <w:autoSpaceDE w:val="0"/>
        <w:autoSpaceDN w:val="0"/>
        <w:adjustRightInd w:val="0"/>
        <w:spacing w:after="0" w:line="240" w:lineRule="auto"/>
        <w:ind w:firstLine="567"/>
        <w:jc w:val="center"/>
        <w:rPr>
          <w:rFonts w:ascii="Times New Roman" w:eastAsia="Times New Roman" w:hAnsi="Times New Roman"/>
          <w:b/>
          <w:bCs/>
          <w:sz w:val="28"/>
          <w:szCs w:val="28"/>
          <w:lang w:val="be-BY" w:eastAsia="ru-RU"/>
        </w:rPr>
      </w:pPr>
      <w:r>
        <w:rPr>
          <w:rFonts w:ascii="Times New Roman" w:eastAsia="Times New Roman" w:hAnsi="Times New Roman"/>
          <w:b/>
          <w:bCs/>
          <w:sz w:val="28"/>
          <w:szCs w:val="28"/>
          <w:lang w:val="be-BY" w:eastAsia="ru-RU"/>
        </w:rPr>
        <w:t>ПОЯСНИТЕЛЬНАЯ ЗАПИСКА</w:t>
      </w: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both"/>
        <w:rPr>
          <w:rFonts w:ascii="Times New Roman" w:eastAsia="Times New Roman" w:hAnsi="Times New Roman"/>
          <w:b/>
          <w:bCs/>
          <w:sz w:val="28"/>
          <w:szCs w:val="28"/>
          <w:lang w:eastAsia="ru-RU"/>
        </w:rPr>
      </w:pPr>
    </w:p>
    <w:p w:rsidR="00F472CF" w:rsidRDefault="00F472CF" w:rsidP="00F472CF">
      <w:pPr>
        <w:spacing w:after="0" w:line="240" w:lineRule="auto"/>
        <w:ind w:firstLine="539"/>
        <w:contextualSpacing/>
        <w:jc w:val="both"/>
        <w:rPr>
          <w:rFonts w:ascii="Times New Roman" w:eastAsia="Calibri" w:hAnsi="Times New Roman"/>
          <w:sz w:val="28"/>
          <w:szCs w:val="28"/>
          <w:lang w:val="be-BY"/>
        </w:rPr>
      </w:pPr>
      <w:r>
        <w:rPr>
          <w:rFonts w:ascii="Times New Roman" w:hAnsi="Times New Roman"/>
          <w:sz w:val="28"/>
          <w:szCs w:val="28"/>
          <w:lang w:val="be-BY"/>
        </w:rPr>
        <w:t xml:space="preserve">Учебная программа по дисциплине специализации «Историко-туристический потенциал Беларуси» предназначена для реализации на первой ступени высшего образования студентам, обучающимся по специальности «Музейное дело и охрана историко-культурного наследия (туризм)» на историческом факультете ГГУ им. Ф.Скорины. Дисциплина специализации «Историко-туристический потенциал Беларуси»  посвящена формированию представлений о историко-культурном наследии Беларуси и потенциале его использования в туристических целях. Дисциплина специализации базируется на положениях законов Республики Беларусь, руководящих и инструктивных документах, действующих в области культуры, охраны историко-культурного наследия и туристическойдеятельности. Дисциплина специализации основана на изучении таких понятий как «историко-культурное наследие», «историко-культурный потенциал», «рекриация», «материальное наследие», «нематериальное наследие»   и др. В ходе обучения рассматриваются формы и методы эфективной реализации и формирования туристического продукта на основе использования историко-культурного наследия Республики Беларусь.Особое внимание уделяется проблемам научного изучения и документирования предметов материального и нематериального наследия. Изучается описательная терминология , структура и виды туристско-рекреационного потенциала, основные направления государственной политики в свере использования историко-культурного наследия. </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Цель данной дисциплины - сформировать у студентов представление о историко-культурном наследии Беларуси и его использовании в туристических целях.</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Задачи дисциплины:</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сформировать основные профессиональные навыки в области рекреационного использования историко-культурного наследия Беларуси;</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познакомить с особенностями материального и нематериального культурного наследия Беларуси.</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xml:space="preserve">В соответствии с требованиями образовательного стандарта студент должен знать: </w:t>
      </w:r>
    </w:p>
    <w:p w:rsidR="00F472CF" w:rsidRDefault="00F472CF" w:rsidP="00D94F07">
      <w:pPr>
        <w:numPr>
          <w:ilvl w:val="0"/>
          <w:numId w:val="1"/>
        </w:numPr>
        <w:spacing w:after="0" w:line="240" w:lineRule="auto"/>
        <w:contextualSpacing/>
        <w:jc w:val="both"/>
        <w:rPr>
          <w:rFonts w:ascii="Times New Roman" w:hAnsi="Times New Roman"/>
          <w:sz w:val="28"/>
          <w:szCs w:val="28"/>
          <w:lang w:val="be-BY"/>
        </w:rPr>
      </w:pPr>
      <w:r>
        <w:rPr>
          <w:rFonts w:ascii="Times New Roman" w:hAnsi="Times New Roman"/>
          <w:sz w:val="28"/>
          <w:szCs w:val="28"/>
          <w:lang w:val="be-BY"/>
        </w:rPr>
        <w:t xml:space="preserve">структуру и особенности историко-культурного наследия Беларуси, </w:t>
      </w:r>
    </w:p>
    <w:p w:rsidR="00F472CF" w:rsidRDefault="00F472CF" w:rsidP="00D94F07">
      <w:pPr>
        <w:numPr>
          <w:ilvl w:val="0"/>
          <w:numId w:val="1"/>
        </w:numPr>
        <w:spacing w:after="0" w:line="240" w:lineRule="auto"/>
        <w:contextualSpacing/>
        <w:jc w:val="both"/>
        <w:rPr>
          <w:rFonts w:ascii="Times New Roman" w:hAnsi="Times New Roman"/>
          <w:sz w:val="28"/>
          <w:szCs w:val="28"/>
          <w:lang w:val="be-BY"/>
        </w:rPr>
      </w:pPr>
      <w:r>
        <w:rPr>
          <w:rFonts w:ascii="Times New Roman" w:hAnsi="Times New Roman"/>
          <w:sz w:val="28"/>
          <w:szCs w:val="28"/>
          <w:lang w:val="be-BY"/>
        </w:rPr>
        <w:t xml:space="preserve">культурно-исторический потенциал основных туристско-экскурсионных центров Беларуси, </w:t>
      </w:r>
    </w:p>
    <w:p w:rsidR="00F472CF" w:rsidRDefault="00F472CF" w:rsidP="00D94F07">
      <w:pPr>
        <w:numPr>
          <w:ilvl w:val="0"/>
          <w:numId w:val="1"/>
        </w:numPr>
        <w:spacing w:after="0" w:line="240" w:lineRule="auto"/>
        <w:contextualSpacing/>
        <w:jc w:val="both"/>
        <w:rPr>
          <w:rFonts w:ascii="Times New Roman" w:hAnsi="Times New Roman"/>
          <w:sz w:val="28"/>
          <w:szCs w:val="28"/>
          <w:lang w:val="be-BY"/>
        </w:rPr>
      </w:pPr>
      <w:r>
        <w:rPr>
          <w:rFonts w:ascii="Times New Roman" w:hAnsi="Times New Roman"/>
          <w:sz w:val="28"/>
          <w:szCs w:val="28"/>
          <w:lang w:val="be-BY"/>
        </w:rPr>
        <w:t>структуру и особенности рекреационно-ресурсного потенциала республики Беларусь.</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В результате процесса обучения студент должен уметь:</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xml:space="preserve"> – применять полученные знания для решения конкретных профессиональных задач; </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анализировать конкурентоспособность туристического и экскурсионного потенциалаБеларуси;</w:t>
      </w:r>
    </w:p>
    <w:p w:rsidR="00F472CF" w:rsidRDefault="00F472CF" w:rsidP="00D94F07">
      <w:pPr>
        <w:numPr>
          <w:ilvl w:val="0"/>
          <w:numId w:val="1"/>
        </w:numPr>
        <w:spacing w:after="0" w:line="240" w:lineRule="auto"/>
        <w:contextualSpacing/>
        <w:jc w:val="both"/>
        <w:rPr>
          <w:rFonts w:ascii="Calibri" w:hAnsi="Calibri"/>
          <w:sz w:val="28"/>
          <w:szCs w:val="28"/>
        </w:rPr>
      </w:pPr>
      <w:r>
        <w:rPr>
          <w:rFonts w:ascii="Times New Roman" w:hAnsi="Times New Roman"/>
          <w:sz w:val="28"/>
          <w:szCs w:val="28"/>
          <w:lang w:val="be-BY"/>
        </w:rPr>
        <w:lastRenderedPageBreak/>
        <w:t>прогнозировать перспективы туристического потенциала.</w:t>
      </w:r>
      <w:r>
        <w:rPr>
          <w:sz w:val="28"/>
          <w:szCs w:val="28"/>
        </w:rPr>
        <w:t xml:space="preserve"> </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Материал дисциплины « Историко-туристический потенциал Беларуси» опирается на ранее полученных знаниях по таким курсам как «История музейного дела», «Музееведение», «Историческое краеведение», «История Беларуси» и др.</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xml:space="preserve">Дисциплина « Историко-туристический потенциал Беларуси » изучается студентами </w:t>
      </w:r>
      <w:r w:rsidR="00692365">
        <w:rPr>
          <w:rFonts w:ascii="Times New Roman" w:hAnsi="Times New Roman"/>
          <w:sz w:val="28"/>
          <w:szCs w:val="28"/>
          <w:lang w:val="be-BY"/>
        </w:rPr>
        <w:t>3</w:t>
      </w:r>
      <w:r>
        <w:rPr>
          <w:rFonts w:ascii="Times New Roman" w:hAnsi="Times New Roman"/>
          <w:sz w:val="28"/>
          <w:szCs w:val="28"/>
          <w:lang w:val="be-BY"/>
        </w:rPr>
        <w:t xml:space="preserve"> курса специальности 1-23 01 12 Музейное дело и охрана историко-культурного наследия в объёме 60 часов (аудиторных часов – 34 , из них: лекции – 16, практические занятия – 12, самостоятельная контролируемая работа студентов – 6). Форма контроля – зачёт в 9 семестре.</w:t>
      </w:r>
    </w:p>
    <w:p w:rsidR="00F472CF" w:rsidRDefault="00F472CF" w:rsidP="00F472CF">
      <w:pPr>
        <w:pStyle w:val="a5"/>
        <w:spacing w:after="0" w:line="240" w:lineRule="auto"/>
        <w:ind w:left="0" w:firstLine="567"/>
        <w:jc w:val="both"/>
        <w:rPr>
          <w:rFonts w:ascii="Times New Roman" w:hAnsi="Times New Roman"/>
          <w:sz w:val="24"/>
          <w:szCs w:val="24"/>
          <w:lang w:val="be-BY"/>
        </w:rPr>
      </w:pPr>
    </w:p>
    <w:p w:rsidR="00F472CF" w:rsidRDefault="00F472CF" w:rsidP="00F472CF">
      <w:pPr>
        <w:spacing w:after="0" w:line="240" w:lineRule="auto"/>
        <w:ind w:firstLine="567"/>
        <w:jc w:val="both"/>
        <w:rPr>
          <w:rFonts w:ascii="Times New Roman" w:hAnsi="Times New Roman"/>
          <w:sz w:val="24"/>
          <w:szCs w:val="24"/>
          <w:lang w:val="be-BY"/>
        </w:rPr>
      </w:pPr>
    </w:p>
    <w:p w:rsidR="00F472CF" w:rsidRDefault="00F472CF" w:rsidP="00F472CF">
      <w:pPr>
        <w:spacing w:after="0" w:line="240" w:lineRule="auto"/>
        <w:ind w:firstLine="567"/>
        <w:jc w:val="both"/>
        <w:rPr>
          <w:rFonts w:ascii="Times New Roman" w:hAnsi="Times New Roman"/>
          <w:bCs/>
          <w:sz w:val="24"/>
          <w:szCs w:val="24"/>
          <w:lang w:val="be-BY"/>
        </w:rPr>
      </w:pPr>
    </w:p>
    <w:p w:rsidR="00F472CF" w:rsidRDefault="00F472CF" w:rsidP="00F472CF">
      <w:pPr>
        <w:spacing w:after="0" w:line="240" w:lineRule="auto"/>
        <w:ind w:firstLine="567"/>
        <w:jc w:val="both"/>
        <w:rPr>
          <w:rFonts w:ascii="Times New Roman" w:hAnsi="Times New Roman"/>
          <w:bCs/>
          <w:sz w:val="24"/>
          <w:szCs w:val="24"/>
          <w:lang w:val="be-BY"/>
        </w:rPr>
      </w:pPr>
    </w:p>
    <w:p w:rsidR="00F472CF" w:rsidRDefault="00F472CF" w:rsidP="00F472CF">
      <w:pPr>
        <w:pStyle w:val="a4"/>
        <w:spacing w:before="0" w:beforeAutospacing="0" w:after="0" w:afterAutospacing="0"/>
        <w:ind w:right="306" w:firstLine="567"/>
        <w:jc w:val="both"/>
        <w:rPr>
          <w:lang w:val="be-BY"/>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b/>
          <w:sz w:val="24"/>
          <w:szCs w:val="24"/>
          <w:lang w:val="be-BY" w:eastAsia="ru-RU"/>
        </w:rPr>
      </w:pPr>
      <w:r>
        <w:rPr>
          <w:rFonts w:ascii="Times New Roman" w:eastAsia="Times New Roman" w:hAnsi="Times New Roman"/>
          <w:color w:val="000000"/>
          <w:sz w:val="24"/>
          <w:szCs w:val="24"/>
          <w:lang w:val="be-BY" w:eastAsia="ru-RU"/>
        </w:rPr>
        <w:br w:type="page"/>
      </w:r>
      <w:r>
        <w:rPr>
          <w:rFonts w:ascii="Times New Roman" w:eastAsia="Times New Roman" w:hAnsi="Times New Roman"/>
          <w:b/>
          <w:color w:val="000000"/>
          <w:sz w:val="24"/>
          <w:szCs w:val="24"/>
          <w:lang w:val="be-BY" w:eastAsia="ru-RU"/>
        </w:rPr>
        <w:lastRenderedPageBreak/>
        <w:t>СОДЕРЖАНИЕ ИЗУЧАЕМОГО МАТЕРИАЛА</w:t>
      </w:r>
    </w:p>
    <w:p w:rsidR="00F472CF" w:rsidRDefault="00F472CF" w:rsidP="00F472CF">
      <w:pPr>
        <w:spacing w:after="0" w:line="240" w:lineRule="auto"/>
        <w:jc w:val="both"/>
        <w:rPr>
          <w:rFonts w:ascii="Times New Roman" w:eastAsia="Calibri" w:hAnsi="Times New Roman"/>
          <w:color w:val="000000"/>
          <w:sz w:val="28"/>
          <w:szCs w:val="28"/>
          <w:lang w:val="be-BY"/>
        </w:rPr>
      </w:pPr>
    </w:p>
    <w:p w:rsidR="00F472CF" w:rsidRDefault="00F472CF" w:rsidP="00F472CF">
      <w:pPr>
        <w:spacing w:after="0" w:line="240" w:lineRule="auto"/>
        <w:ind w:firstLine="567"/>
        <w:jc w:val="both"/>
        <w:rPr>
          <w:rFonts w:ascii="Times New Roman" w:hAnsi="Times New Roman"/>
          <w:b/>
          <w:color w:val="000000"/>
          <w:sz w:val="28"/>
          <w:szCs w:val="28"/>
          <w:lang w:val="be-BY"/>
        </w:rPr>
      </w:pPr>
      <w:r>
        <w:rPr>
          <w:rFonts w:ascii="Times New Roman" w:hAnsi="Times New Roman"/>
          <w:b/>
          <w:color w:val="000000"/>
          <w:sz w:val="28"/>
          <w:szCs w:val="28"/>
          <w:lang w:val="be-BY"/>
        </w:rPr>
        <w:t>1 Введение</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Предмет, цель и задачи курса.</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Понятие об историко-культурном потенциале. Социокультурная среда.Оценкаисторико-культурного потенциала при рекреационном использовании. Формы туризма.</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Природный и историко-культурный потенциал региона как основа формировапния туристского образа территории. Туристический объект. Точечный и линейный подходы при знакомстве с территорией. Влияние ландшафтныхособенностейна формирование туристических образов. Экспресс-оценка пейзажной выразительности.</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Основные виды туризма. Культурно-познавательный туризм. Спортивный туризм. Деловой туризм. Сельский туризм. Экологический туризм. Лечебный (медецинский) туризм. Религиозный туризм. Паломничество.</w:t>
      </w:r>
    </w:p>
    <w:p w:rsidR="00F472CF" w:rsidRDefault="00F472CF" w:rsidP="00F472CF">
      <w:pPr>
        <w:spacing w:after="0" w:line="240" w:lineRule="auto"/>
        <w:ind w:firstLine="567"/>
        <w:jc w:val="both"/>
        <w:rPr>
          <w:rFonts w:ascii="Times New Roman"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hAnsi="Times New Roman"/>
          <w:b/>
          <w:color w:val="000000"/>
          <w:sz w:val="28"/>
          <w:szCs w:val="28"/>
          <w:lang w:val="be-BY"/>
        </w:rPr>
        <w:t xml:space="preserve">2 </w:t>
      </w:r>
      <w:r>
        <w:rPr>
          <w:rFonts w:ascii="Times New Roman" w:eastAsia="Times New Roman" w:hAnsi="Times New Roman"/>
          <w:b/>
          <w:sz w:val="28"/>
          <w:szCs w:val="28"/>
          <w:lang w:val="be-BY" w:eastAsia="ru-RU"/>
        </w:rPr>
        <w:t>Законодательное обеспечение безопасности историко-культурного наследия Республики Беларусь</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line="240" w:lineRule="atLeast"/>
        <w:ind w:firstLine="708"/>
        <w:jc w:val="both"/>
        <w:textAlignment w:val="baseline"/>
        <w:rPr>
          <w:rFonts w:ascii="Times New Roman" w:eastAsia="Times New Roman" w:hAnsi="Times New Roman"/>
          <w:color w:val="333333"/>
          <w:sz w:val="28"/>
          <w:szCs w:val="28"/>
          <w:lang w:eastAsia="ru-RU"/>
        </w:rPr>
      </w:pPr>
      <w:r>
        <w:rPr>
          <w:rFonts w:ascii="Times New Roman" w:eastAsia="Times New Roman" w:hAnsi="Times New Roman"/>
          <w:sz w:val="28"/>
          <w:szCs w:val="28"/>
          <w:lang w:val="be-BY" w:eastAsia="ru-RU"/>
        </w:rPr>
        <w:t xml:space="preserve"> Государственная политика в сфере охраны историко-культурного наследия Республики Беларусь.</w:t>
      </w:r>
      <w:r>
        <w:rPr>
          <w:rFonts w:ascii="Times New Roman" w:hAnsi="Times New Roman"/>
          <w:b/>
          <w:bCs/>
          <w:color w:val="333333"/>
          <w:sz w:val="28"/>
          <w:szCs w:val="28"/>
          <w:lang w:val="be-BY"/>
        </w:rPr>
        <w:t xml:space="preserve"> </w:t>
      </w:r>
      <w:r>
        <w:rPr>
          <w:rFonts w:ascii="Times New Roman" w:hAnsi="Times New Roman"/>
          <w:bCs/>
          <w:color w:val="333333"/>
          <w:sz w:val="28"/>
          <w:szCs w:val="28"/>
        </w:rPr>
        <w:t>Закон Республики Беларусь О туризме 326-З от 25.11.1999 г.</w:t>
      </w:r>
      <w:r>
        <w:rPr>
          <w:rFonts w:ascii="Times New Roman" w:hAnsi="Times New Roman"/>
          <w:color w:val="333333"/>
          <w:sz w:val="28"/>
          <w:szCs w:val="28"/>
        </w:rPr>
        <w:t xml:space="preserve"> </w:t>
      </w:r>
      <w:r>
        <w:rPr>
          <w:rFonts w:ascii="Times New Roman" w:eastAsia="Times New Roman" w:hAnsi="Times New Roman"/>
          <w:color w:val="333333"/>
          <w:sz w:val="28"/>
          <w:szCs w:val="28"/>
          <w:lang w:eastAsia="ru-RU"/>
        </w:rPr>
        <w:t xml:space="preserve">Основные принципы государственного регулирования в сфере туризма. Защита прав и законных интересов физических лиц, в том числе обеспечение их безопасности в сфере туризма. Развитие конкуренции, предупреждение, ограничение и пресечение монополистической деятельности на рынке туристических услуг. </w:t>
      </w:r>
      <w:r>
        <w:rPr>
          <w:rFonts w:ascii="Times New Roman" w:eastAsia="Times New Roman" w:hAnsi="Times New Roman"/>
          <w:sz w:val="28"/>
          <w:szCs w:val="28"/>
          <w:lang w:val="be-BY" w:eastAsia="ru-RU"/>
        </w:rPr>
        <w:t>Государственный список историко-культурных ценностей.</w:t>
      </w:r>
      <w:r>
        <w:rPr>
          <w:rFonts w:ascii="Times New Roman" w:eastAsia="Times New Roman" w:hAnsi="Times New Roman"/>
          <w:color w:val="333333"/>
          <w:sz w:val="28"/>
          <w:szCs w:val="28"/>
          <w:lang w:val="be-BY" w:eastAsia="ru-RU"/>
        </w:rPr>
        <w:t xml:space="preserve"> </w:t>
      </w:r>
      <w:r>
        <w:rPr>
          <w:rFonts w:ascii="Times New Roman" w:eastAsia="Times New Roman" w:hAnsi="Times New Roman"/>
          <w:color w:val="333333"/>
          <w:sz w:val="28"/>
          <w:szCs w:val="28"/>
          <w:lang w:eastAsia="ru-RU"/>
        </w:rPr>
        <w:t xml:space="preserve">Категории ценности объектов историко-культурного наследия. </w:t>
      </w:r>
      <w:r>
        <w:rPr>
          <w:rFonts w:ascii="Times New Roman" w:eastAsia="Times New Roman" w:hAnsi="Times New Roman"/>
          <w:sz w:val="28"/>
          <w:szCs w:val="28"/>
          <w:lang w:val="be-BY" w:eastAsia="ru-RU"/>
        </w:rPr>
        <w:t>Правонарушения в области охраны историко-культурного наследия. Нормативно-правовое регулирование в сфере охраны историко-культурного наследия.</w:t>
      </w:r>
    </w:p>
    <w:p w:rsidR="00F472CF" w:rsidRDefault="00F472CF" w:rsidP="00F472CF">
      <w:pPr>
        <w:spacing w:after="0" w:line="240" w:lineRule="auto"/>
        <w:ind w:firstLine="567"/>
        <w:jc w:val="both"/>
        <w:rPr>
          <w:rFonts w:ascii="Times New Roman" w:eastAsia="Calibri"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3 Рекреационно-ресурсный потенциал Республики Беларусь и особенности его освоения</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ind w:firstLine="708"/>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Структура и виды туриско-рекреационного потенциала. Туристские ресурсы: природные (флористические, фаунистические, климатические, гидрологические, лечебные, орографические) и социально-экономические (трудовые, информационные, управленческие,материальные).Туристская инфраструктура: размещение,питание, транспорт, досуг, специализированная инфраструктура. Структура рекреационного потенциала и рекреационных ресурсов. Природные и антропогенные рекреационные ресурсы.</w:t>
      </w:r>
      <w:r>
        <w:rPr>
          <w:rFonts w:ascii="Tahoma" w:hAnsi="Tahoma" w:cs="Tahoma"/>
          <w:color w:val="424242"/>
          <w:sz w:val="26"/>
          <w:szCs w:val="26"/>
          <w:shd w:val="clear" w:color="auto" w:fill="FBFFFF"/>
          <w:lang w:val="be-BY"/>
        </w:rPr>
        <w:t xml:space="preserve"> </w:t>
      </w:r>
      <w:r>
        <w:rPr>
          <w:rFonts w:ascii="Times New Roman" w:hAnsi="Times New Roman"/>
          <w:sz w:val="28"/>
          <w:szCs w:val="28"/>
          <w:shd w:val="clear" w:color="auto" w:fill="FBFFFF"/>
        </w:rPr>
        <w:t xml:space="preserve">Природно-климатические, социально-культурные, исторические, археологические, архитектурные, научно-промышленные, зрелищные, культовые и иные объекты </w:t>
      </w:r>
      <w:r>
        <w:rPr>
          <w:rFonts w:ascii="Times New Roman" w:hAnsi="Times New Roman"/>
          <w:sz w:val="28"/>
          <w:szCs w:val="28"/>
          <w:shd w:val="clear" w:color="auto" w:fill="FBFFFF"/>
        </w:rPr>
        <w:lastRenderedPageBreak/>
        <w:t>и явления, способные удовлетворить потребности человека в процессе и в целях туризма и создающие организационно-экономическую и материальную базу для развития туризма.</w:t>
      </w:r>
      <w:r>
        <w:rPr>
          <w:rFonts w:ascii="Times New Roman" w:eastAsia="Times New Roman" w:hAnsi="Times New Roman"/>
          <w:sz w:val="28"/>
          <w:szCs w:val="28"/>
          <w:lang w:val="be-BY" w:eastAsia="ru-RU"/>
        </w:rPr>
        <w:t xml:space="preserve"> Туристский потенциал и ресурсы.</w:t>
      </w:r>
    </w:p>
    <w:p w:rsidR="00F472CF" w:rsidRDefault="00F472CF" w:rsidP="00F472CF">
      <w:pPr>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Особенности освоения рекреационно-ресурсных возможностей в Республике Беларусь. Охраняемые природные территории. Историко-археологические заповедники. Старинные парки. Рекреационная специализация регионов Беларуси.</w:t>
      </w:r>
    </w:p>
    <w:p w:rsidR="00F472CF" w:rsidRDefault="00F472CF" w:rsidP="00F472CF">
      <w:pPr>
        <w:spacing w:after="0" w:line="240" w:lineRule="auto"/>
        <w:ind w:firstLine="567"/>
        <w:jc w:val="both"/>
        <w:rPr>
          <w:rFonts w:ascii="Times New Roman" w:eastAsia="Calibri"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 Международное сотрудничество по охране культурного и природного наследия</w:t>
      </w:r>
    </w:p>
    <w:p w:rsidR="00F472CF" w:rsidRDefault="00F472CF" w:rsidP="00F472CF">
      <w:pPr>
        <w:pStyle w:val="1"/>
        <w:shd w:val="clear" w:color="auto" w:fill="FFFFFF"/>
        <w:spacing w:before="0" w:beforeAutospacing="0" w:after="0" w:afterAutospacing="0"/>
        <w:ind w:firstLine="708"/>
        <w:jc w:val="both"/>
        <w:rPr>
          <w:b w:val="0"/>
          <w:color w:val="000000"/>
          <w:sz w:val="28"/>
          <w:szCs w:val="28"/>
        </w:rPr>
      </w:pPr>
      <w:r>
        <w:rPr>
          <w:b w:val="0"/>
          <w:bCs w:val="0"/>
          <w:color w:val="000000"/>
          <w:sz w:val="28"/>
          <w:szCs w:val="28"/>
        </w:rPr>
        <w:t>Создание</w:t>
      </w:r>
      <w:r>
        <w:rPr>
          <w:b w:val="0"/>
          <w:color w:val="000000"/>
          <w:sz w:val="28"/>
          <w:szCs w:val="28"/>
        </w:rPr>
        <w:t xml:space="preserve"> Всемирной туристической организации</w:t>
      </w:r>
      <w:r>
        <w:rPr>
          <w:b w:val="0"/>
          <w:bCs w:val="0"/>
          <w:color w:val="000000"/>
          <w:sz w:val="28"/>
          <w:szCs w:val="28"/>
        </w:rPr>
        <w:t xml:space="preserve"> (</w:t>
      </w:r>
      <w:r>
        <w:rPr>
          <w:b w:val="0"/>
          <w:color w:val="000000"/>
          <w:sz w:val="28"/>
          <w:szCs w:val="28"/>
        </w:rPr>
        <w:t>1975 г.</w:t>
      </w:r>
      <w:r>
        <w:rPr>
          <w:b w:val="0"/>
          <w:bCs w:val="0"/>
          <w:color w:val="000000"/>
          <w:sz w:val="28"/>
          <w:szCs w:val="28"/>
        </w:rPr>
        <w:t xml:space="preserve">). </w:t>
      </w:r>
      <w:r>
        <w:rPr>
          <w:b w:val="0"/>
          <w:color w:val="000000"/>
          <w:sz w:val="28"/>
          <w:szCs w:val="28"/>
        </w:rPr>
        <w:t> Гаагская Декларация Межпарламентской конференции по туризму 1989 г.</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международного движения в защиту культурного наследия. Нормы международного права в сфере туризма и охраны культурного, природного, материального и нематериального наследия.</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Международные правовые акты по охране историко-культурного наследия.</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Международные организации и охрана историко-культурного наследия.</w:t>
      </w:r>
    </w:p>
    <w:p w:rsidR="00F472CF" w:rsidRDefault="00F472CF" w:rsidP="00F472C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Деятельность Национальной комиссии ЮНЕСКО по сохранению культурного наследия Беларуси.</w:t>
      </w:r>
    </w:p>
    <w:p w:rsidR="00F472CF" w:rsidRDefault="00F472CF" w:rsidP="00F472CF">
      <w:pPr>
        <w:spacing w:after="0" w:line="240" w:lineRule="auto"/>
        <w:ind w:firstLine="567"/>
        <w:jc w:val="both"/>
        <w:rPr>
          <w:rFonts w:ascii="Times New Roman" w:eastAsia="Calibri"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5 Развитие культурного туризма в Республике Беларусь </w:t>
      </w:r>
    </w:p>
    <w:p w:rsidR="00F472CF" w:rsidRDefault="00F472CF" w:rsidP="00F472CF">
      <w:pPr>
        <w:widowControl w:val="0"/>
        <w:autoSpaceDE w:val="0"/>
        <w:autoSpaceDN w:val="0"/>
        <w:adjustRightInd w:val="0"/>
        <w:spacing w:after="0" w:line="240" w:lineRule="auto"/>
        <w:ind w:firstLine="708"/>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Фольклорно-этнографический потенциал как основа развития культурного туризма. Историко-этнографические регионы. Центры традиционных народных промыслов.  Музеи народной архитектуры и быта.  Традиционные народные праздники. Использование нематериального культурного наследия в туризме.</w:t>
      </w:r>
    </w:p>
    <w:p w:rsidR="00F472CF" w:rsidRDefault="00F472CF" w:rsidP="00F472CF">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Характеристика рынка культурного туризма Беларуси и его роль в социально-экономическом развитии республики Беларусь.</w:t>
      </w:r>
    </w:p>
    <w:p w:rsidR="00F472CF" w:rsidRDefault="00F472CF" w:rsidP="00F472CF">
      <w:pPr>
        <w:spacing w:after="0" w:line="240" w:lineRule="auto"/>
        <w:jc w:val="both"/>
        <w:rPr>
          <w:rFonts w:ascii="Times New Roman" w:eastAsia="Times New Roman" w:hAnsi="Times New Roman"/>
          <w:bCs/>
          <w:color w:val="000000"/>
          <w:sz w:val="28"/>
          <w:szCs w:val="28"/>
          <w:lang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bCs/>
          <w:color w:val="000000"/>
          <w:sz w:val="28"/>
          <w:szCs w:val="28"/>
          <w:lang w:val="be-BY" w:eastAsia="ru-RU"/>
        </w:rPr>
      </w:pPr>
      <w:r>
        <w:rPr>
          <w:rFonts w:ascii="Times New Roman" w:eastAsia="Times New Roman" w:hAnsi="Times New Roman"/>
          <w:b/>
          <w:bCs/>
          <w:color w:val="000000"/>
          <w:sz w:val="28"/>
          <w:szCs w:val="28"/>
          <w:lang w:val="be-BY" w:eastAsia="ru-RU"/>
        </w:rPr>
        <w:t>6 Туристско-экскурсионное использование культурно-историческогои природного наследия Республики Беларусь</w:t>
      </w:r>
    </w:p>
    <w:p w:rsidR="00F472CF" w:rsidRDefault="00F472CF" w:rsidP="00F472CF">
      <w:pPr>
        <w:widowControl w:val="0"/>
        <w:autoSpaceDE w:val="0"/>
        <w:autoSpaceDN w:val="0"/>
        <w:adjustRightInd w:val="0"/>
        <w:spacing w:after="0" w:line="240" w:lineRule="auto"/>
        <w:ind w:firstLine="708"/>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Использование культурно-исторического наследия в развитии экскурсионного туризма.  Фольклорно-этнографический туризм.</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Событийный туризм. Фестивали средневековой культуры и рыцарские турниры. Международные спортивные матчи и турниры. Юбилейные торжества. Фестивали искусств. Экологические туры.</w:t>
      </w:r>
    </w:p>
    <w:p w:rsidR="00F472CF" w:rsidRDefault="00F472CF" w:rsidP="00F472CF">
      <w:pPr>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Религиозный туризм. Поломничество. Центрыполомничества на Беларуси. Миссионерство. Детские и молодёжные религиозные лагеря. Фестивали христианской культуры.</w:t>
      </w:r>
    </w:p>
    <w:p w:rsidR="00F472CF" w:rsidRDefault="00F472CF" w:rsidP="00F472CF">
      <w:pPr>
        <w:spacing w:after="0" w:line="240" w:lineRule="auto"/>
        <w:jc w:val="both"/>
        <w:rPr>
          <w:rFonts w:ascii="Times New Roman" w:eastAsia="Times New Roman" w:hAnsi="Times New Roman"/>
          <w:bCs/>
          <w:color w:val="000000"/>
          <w:sz w:val="28"/>
          <w:szCs w:val="28"/>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7 Использование культурно-исторического наследия в практике организации культурного туризма</w:t>
      </w:r>
    </w:p>
    <w:p w:rsidR="00F472CF" w:rsidRDefault="00F472CF" w:rsidP="00F472CF">
      <w:pPr>
        <w:widowControl w:val="0"/>
        <w:autoSpaceDE w:val="0"/>
        <w:autoSpaceDN w:val="0"/>
        <w:adjustRightInd w:val="0"/>
        <w:spacing w:after="0" w:line="240" w:lineRule="auto"/>
        <w:ind w:firstLine="708"/>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 xml:space="preserve">Использование природного наследия в развитии экологического туризма. Заповедники, заказники, памятники природы в Республике Беларусь. </w:t>
      </w:r>
      <w:r>
        <w:rPr>
          <w:rFonts w:ascii="Times New Roman" w:eastAsia="Times New Roman" w:hAnsi="Times New Roman"/>
          <w:sz w:val="28"/>
          <w:szCs w:val="28"/>
          <w:lang w:val="be-BY" w:eastAsia="ru-RU"/>
        </w:rPr>
        <w:lastRenderedPageBreak/>
        <w:t>Национальные парки в Беларуси. Экологические туры. Международный список биосферных резерватов.</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Специфика использования замков и дворцов в организации культурного туризма. Садово-парковые комплексы как объекты культурноготуризма. Памятники садово-паркового искусства, усадебно-парковые комплексы,дворцово-парковые комплексы.</w:t>
      </w:r>
    </w:p>
    <w:p w:rsidR="00F472CF" w:rsidRDefault="00F472CF" w:rsidP="00F472CF">
      <w:pPr>
        <w:spacing w:after="0" w:line="240" w:lineRule="auto"/>
        <w:jc w:val="both"/>
        <w:rPr>
          <w:rFonts w:ascii="Times New Roman" w:eastAsia="Times New Roman" w:hAnsi="Times New Roman"/>
          <w:sz w:val="28"/>
          <w:szCs w:val="28"/>
          <w:lang w:val="be-BY" w:eastAsia="ru-RU"/>
        </w:rPr>
      </w:pPr>
    </w:p>
    <w:p w:rsidR="00F472CF" w:rsidRDefault="00F472CF" w:rsidP="00F472CF">
      <w:pPr>
        <w:spacing w:after="0" w:line="240" w:lineRule="auto"/>
        <w:contextualSpacing/>
        <w:rPr>
          <w:rFonts w:ascii="Times New Roman" w:eastAsia="Calibri" w:hAnsi="Times New Roman"/>
          <w:b/>
          <w:sz w:val="28"/>
          <w:szCs w:val="28"/>
        </w:rPr>
      </w:pPr>
      <w:r>
        <w:rPr>
          <w:rFonts w:ascii="Times New Roman" w:hAnsi="Times New Roman"/>
          <w:b/>
          <w:sz w:val="28"/>
          <w:szCs w:val="28"/>
        </w:rPr>
        <w:t>8 Историко-культурный туристический потенциал Минской области и г.Минска</w:t>
      </w:r>
    </w:p>
    <w:p w:rsidR="00F472CF" w:rsidRDefault="00F472CF" w:rsidP="00F472CF">
      <w:pPr>
        <w:spacing w:after="0" w:line="240" w:lineRule="auto"/>
        <w:contextualSpacing/>
        <w:rPr>
          <w:rFonts w:ascii="Times New Roman" w:hAnsi="Times New Roman"/>
          <w:b/>
          <w:sz w:val="28"/>
          <w:szCs w:val="28"/>
        </w:rPr>
      </w:pPr>
    </w:p>
    <w:p w:rsidR="00F472CF" w:rsidRDefault="00F472CF" w:rsidP="00F472CF">
      <w:pPr>
        <w:pStyle w:val="a3"/>
        <w:spacing w:after="0" w:line="240" w:lineRule="auto"/>
        <w:ind w:left="0" w:firstLine="708"/>
        <w:rPr>
          <w:rFonts w:ascii="Times New Roman" w:hAnsi="Times New Roman"/>
          <w:sz w:val="28"/>
          <w:szCs w:val="28"/>
        </w:rPr>
      </w:pPr>
      <w:r>
        <w:rPr>
          <w:rFonts w:ascii="Times New Roman" w:hAnsi="Times New Roman"/>
          <w:sz w:val="28"/>
          <w:szCs w:val="28"/>
        </w:rPr>
        <w:t>Памятники историко-культурного наследия Минской области и г.Минска и их потенциал для развития культурно-познавательного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Спортивные объекты Минской области и г.Минска и их потенциал для развития спортивного и приключенческого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Возможности лечебного и делового туризма в Минской области и г.Минске.</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Агро-  и экотуризм в Минской области.</w:t>
      </w:r>
    </w:p>
    <w:p w:rsidR="00F472CF" w:rsidRDefault="00F472CF" w:rsidP="00F472CF">
      <w:pPr>
        <w:spacing w:after="0" w:line="240" w:lineRule="auto"/>
        <w:jc w:val="both"/>
        <w:rPr>
          <w:rFonts w:ascii="Times New Roman" w:hAnsi="Times New Roman"/>
          <w:sz w:val="28"/>
          <w:szCs w:val="28"/>
        </w:rPr>
      </w:pPr>
      <w:r>
        <w:rPr>
          <w:rFonts w:ascii="Times New Roman" w:hAnsi="Times New Roman"/>
          <w:sz w:val="28"/>
          <w:szCs w:val="28"/>
        </w:rPr>
        <w:t>Перспективы развития религиозного туризма и паломничества в Минской области и г.Минске.</w:t>
      </w:r>
    </w:p>
    <w:p w:rsidR="00F472CF" w:rsidRDefault="00F472CF" w:rsidP="00F472CF">
      <w:pPr>
        <w:spacing w:after="0" w:line="240" w:lineRule="auto"/>
        <w:jc w:val="both"/>
        <w:rPr>
          <w:rFonts w:ascii="Times New Roman" w:hAnsi="Times New Roman"/>
          <w:sz w:val="28"/>
          <w:szCs w:val="28"/>
        </w:rPr>
      </w:pPr>
    </w:p>
    <w:p w:rsidR="00F472CF" w:rsidRDefault="00F472CF" w:rsidP="00F472CF">
      <w:pPr>
        <w:spacing w:after="0" w:line="240" w:lineRule="auto"/>
        <w:contextualSpacing/>
        <w:rPr>
          <w:rFonts w:ascii="Times New Roman" w:hAnsi="Times New Roman"/>
          <w:b/>
          <w:sz w:val="28"/>
          <w:szCs w:val="28"/>
        </w:rPr>
      </w:pPr>
      <w:r>
        <w:rPr>
          <w:rFonts w:ascii="Times New Roman" w:hAnsi="Times New Roman"/>
          <w:b/>
          <w:sz w:val="28"/>
          <w:szCs w:val="28"/>
        </w:rPr>
        <w:t>9 Историко-культурный туристический потенциал Гомельской области</w:t>
      </w:r>
    </w:p>
    <w:p w:rsidR="00F472CF" w:rsidRDefault="00F472CF" w:rsidP="00F472CF">
      <w:pPr>
        <w:spacing w:after="0" w:line="240" w:lineRule="auto"/>
        <w:contextualSpacing/>
        <w:rPr>
          <w:rFonts w:ascii="Times New Roman" w:hAnsi="Times New Roman"/>
          <w:b/>
          <w:sz w:val="28"/>
          <w:szCs w:val="28"/>
        </w:rPr>
      </w:pPr>
    </w:p>
    <w:p w:rsidR="00F472CF" w:rsidRDefault="00F472CF" w:rsidP="00F472CF">
      <w:pPr>
        <w:pStyle w:val="a3"/>
        <w:spacing w:after="0" w:line="240" w:lineRule="auto"/>
        <w:ind w:left="0" w:firstLine="708"/>
        <w:rPr>
          <w:rFonts w:ascii="Times New Roman" w:hAnsi="Times New Roman"/>
          <w:sz w:val="28"/>
          <w:szCs w:val="28"/>
        </w:rPr>
      </w:pPr>
      <w:r>
        <w:rPr>
          <w:rFonts w:ascii="Times New Roman" w:hAnsi="Times New Roman"/>
          <w:sz w:val="28"/>
          <w:szCs w:val="28"/>
        </w:rPr>
        <w:t>Памятники историко-культурного наследия Гомельской области и их потенциал для развития культурно-познавательного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Спортивные объекты Гомельской области и их потенциал для развития спортивного и приключенческого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Возможности лечебного и делового туризма в Гомельской области.</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Агро-  и экотуризм в Гомельской области.</w:t>
      </w:r>
    </w:p>
    <w:p w:rsidR="00F472CF" w:rsidRDefault="00F472CF" w:rsidP="00F472CF">
      <w:pPr>
        <w:spacing w:after="0" w:line="240" w:lineRule="auto"/>
        <w:jc w:val="both"/>
        <w:rPr>
          <w:rFonts w:ascii="Times New Roman" w:hAnsi="Times New Roman"/>
          <w:sz w:val="28"/>
          <w:szCs w:val="28"/>
        </w:rPr>
      </w:pPr>
      <w:r>
        <w:rPr>
          <w:rFonts w:ascii="Times New Roman" w:hAnsi="Times New Roman"/>
          <w:sz w:val="28"/>
          <w:szCs w:val="28"/>
        </w:rPr>
        <w:t>Перспективы развития религиозного туризма и паломничества в Гомельской области .</w:t>
      </w:r>
    </w:p>
    <w:p w:rsidR="00F472CF" w:rsidRDefault="00F472CF" w:rsidP="00F472CF">
      <w:pPr>
        <w:spacing w:after="0" w:line="240" w:lineRule="auto"/>
        <w:jc w:val="both"/>
        <w:rPr>
          <w:rFonts w:ascii="Times New Roman" w:hAnsi="Times New Roman"/>
          <w:sz w:val="28"/>
          <w:szCs w:val="28"/>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10 Организация использования культурно-исторического потенциала в сфере туризма</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ind w:firstLine="708"/>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 xml:space="preserve">Религиозные памятники как объекты культурного туризма. Православные, католические, протестанские, иудейские, мусульманские святыни. </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Военно-исторические объекты как туристические аттракции в культурном туризме. Анимация и военная реконструкция.</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Культурный туризм в контексте городского туризма. Особенности городской среды в процессе использования в туристических целях.</w:t>
      </w:r>
    </w:p>
    <w:p w:rsidR="00F472CF" w:rsidRDefault="00F472CF" w:rsidP="00F472CF">
      <w:pPr>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Организация культурного туризма в сельской месности. Особенности использования туристского потенциала сельской местности.</w:t>
      </w:r>
    </w:p>
    <w:p w:rsidR="00F472CF" w:rsidRDefault="00F472CF" w:rsidP="00F472CF">
      <w:pPr>
        <w:spacing w:after="0" w:line="240" w:lineRule="auto"/>
        <w:jc w:val="both"/>
        <w:rPr>
          <w:rFonts w:ascii="Times New Roman" w:eastAsia="Calibri" w:hAnsi="Times New Roman"/>
          <w:color w:val="000000"/>
          <w:sz w:val="28"/>
          <w:szCs w:val="28"/>
          <w:lang w:val="be-BY"/>
        </w:rPr>
      </w:pPr>
    </w:p>
    <w:p w:rsidR="00F472CF" w:rsidRDefault="00F472CF" w:rsidP="00F472CF">
      <w:pPr>
        <w:shd w:val="clear" w:color="auto" w:fill="FFFFFF"/>
        <w:autoSpaceDE w:val="0"/>
        <w:autoSpaceDN w:val="0"/>
        <w:adjustRightInd w:val="0"/>
        <w:spacing w:after="0" w:line="240" w:lineRule="auto"/>
        <w:ind w:firstLine="708"/>
        <w:rPr>
          <w:rFonts w:ascii="Times New Roman" w:eastAsia="Times New Roman" w:hAnsi="Times New Roman"/>
          <w:b/>
          <w:color w:val="000000"/>
          <w:sz w:val="28"/>
          <w:szCs w:val="28"/>
          <w:lang w:val="be-BY" w:eastAsia="ru-RU"/>
        </w:rPr>
      </w:pPr>
      <w:r>
        <w:rPr>
          <w:rFonts w:ascii="Times New Roman" w:eastAsia="Times New Roman" w:hAnsi="Times New Roman"/>
          <w:b/>
          <w:color w:val="000000"/>
          <w:sz w:val="28"/>
          <w:szCs w:val="28"/>
          <w:lang w:val="be-BY" w:eastAsia="ru-RU"/>
        </w:rPr>
        <w:t>ИНФОРМАЦИОННО-МЕТОДИЧЕСКАЯ ЧАСТЬ</w:t>
      </w:r>
    </w:p>
    <w:p w:rsidR="00F472CF" w:rsidRDefault="00F472CF" w:rsidP="00F472CF">
      <w:pPr>
        <w:shd w:val="clear" w:color="auto" w:fill="FFFFFF"/>
        <w:autoSpaceDE w:val="0"/>
        <w:autoSpaceDN w:val="0"/>
        <w:adjustRightInd w:val="0"/>
        <w:spacing w:after="0" w:line="240" w:lineRule="auto"/>
        <w:ind w:firstLine="357"/>
        <w:jc w:val="both"/>
        <w:rPr>
          <w:rFonts w:ascii="Times New Roman" w:eastAsia="Times New Roman" w:hAnsi="Times New Roman"/>
          <w:color w:val="000000"/>
          <w:sz w:val="28"/>
          <w:szCs w:val="28"/>
          <w:lang w:eastAsia="ru-RU"/>
        </w:rPr>
      </w:pPr>
    </w:p>
    <w:p w:rsidR="00F472CF" w:rsidRDefault="00F472CF" w:rsidP="00F472CF">
      <w:pPr>
        <w:widowControl w:val="0"/>
        <w:tabs>
          <w:tab w:val="left" w:pos="0"/>
        </w:tabs>
        <w:autoSpaceDE w:val="0"/>
        <w:autoSpaceDN w:val="0"/>
        <w:adjustRightInd w:val="0"/>
        <w:spacing w:after="0" w:line="240" w:lineRule="auto"/>
        <w:jc w:val="center"/>
        <w:rPr>
          <w:rFonts w:ascii="Times New Roman" w:eastAsia="Times New Roman" w:hAnsi="Times New Roman"/>
          <w:b/>
          <w:color w:val="000000"/>
          <w:sz w:val="28"/>
          <w:szCs w:val="28"/>
          <w:lang w:val="be-BY" w:eastAsia="ru-RU"/>
        </w:rPr>
      </w:pPr>
      <w:r>
        <w:rPr>
          <w:rFonts w:ascii="Times New Roman" w:eastAsia="Times New Roman" w:hAnsi="Times New Roman"/>
          <w:b/>
          <w:color w:val="000000"/>
          <w:sz w:val="28"/>
          <w:szCs w:val="28"/>
          <w:lang w:val="be-BY" w:eastAsia="ru-RU"/>
        </w:rPr>
        <w:t>ПРИМЕРНЫЙ СПИСОК ТЕМ ПРАКТИЧЕСКИХ ЗАНЯТИЙ</w:t>
      </w:r>
    </w:p>
    <w:p w:rsidR="00F472CF" w:rsidRDefault="00F472CF" w:rsidP="00F472CF">
      <w:pPr>
        <w:widowControl w:val="0"/>
        <w:tabs>
          <w:tab w:val="left" w:pos="0"/>
        </w:tabs>
        <w:autoSpaceDE w:val="0"/>
        <w:autoSpaceDN w:val="0"/>
        <w:adjustRightInd w:val="0"/>
        <w:spacing w:after="0" w:line="240" w:lineRule="auto"/>
        <w:jc w:val="center"/>
        <w:rPr>
          <w:rFonts w:ascii="Times New Roman" w:eastAsia="Times New Roman" w:hAnsi="Times New Roman"/>
          <w:b/>
          <w:color w:val="000000"/>
          <w:sz w:val="28"/>
          <w:szCs w:val="28"/>
          <w:lang w:val="be-BY" w:eastAsia="ru-RU"/>
        </w:rPr>
      </w:pP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Рекреационно-ресурсный потенциал Республики Беларусь и особенности его освоения</w:t>
      </w: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Развитие культурного туризма в Республике Беларусь </w:t>
      </w: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Туристско-экскурсионное использование культурно-историческогои природного наследия Республики Беларусь</w:t>
      </w: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Использование культурно-исторического наследия в практике организации культурного туризма</w:t>
      </w:r>
    </w:p>
    <w:p w:rsidR="00F472CF" w:rsidRDefault="00F472CF" w:rsidP="00D94F07">
      <w:pPr>
        <w:numPr>
          <w:ilvl w:val="0"/>
          <w:numId w:val="2"/>
        </w:numPr>
        <w:spacing w:after="0" w:line="240" w:lineRule="auto"/>
        <w:contextualSpacing/>
        <w:rPr>
          <w:rFonts w:ascii="Times New Roman" w:eastAsia="Calibri" w:hAnsi="Times New Roman"/>
          <w:sz w:val="28"/>
          <w:szCs w:val="28"/>
        </w:rPr>
      </w:pPr>
      <w:r>
        <w:rPr>
          <w:rFonts w:ascii="Times New Roman" w:hAnsi="Times New Roman"/>
          <w:sz w:val="28"/>
          <w:szCs w:val="28"/>
        </w:rPr>
        <w:t>Историко-культурный туристический потенциал Минской области и г.Минска</w:t>
      </w:r>
    </w:p>
    <w:p w:rsidR="00F472CF" w:rsidRDefault="00F472CF" w:rsidP="00D94F07">
      <w:pPr>
        <w:numPr>
          <w:ilvl w:val="0"/>
          <w:numId w:val="2"/>
        </w:numPr>
        <w:spacing w:after="0" w:line="240" w:lineRule="auto"/>
        <w:contextualSpacing/>
        <w:rPr>
          <w:rFonts w:ascii="Times New Roman" w:hAnsi="Times New Roman"/>
          <w:sz w:val="28"/>
          <w:szCs w:val="28"/>
        </w:rPr>
      </w:pPr>
      <w:r>
        <w:rPr>
          <w:rFonts w:ascii="Times New Roman" w:hAnsi="Times New Roman"/>
          <w:sz w:val="28"/>
          <w:szCs w:val="28"/>
        </w:rPr>
        <w:t>Историко-культурный туристический потенциал Гомельской области</w:t>
      </w:r>
    </w:p>
    <w:p w:rsidR="00F472CF" w:rsidRDefault="00F472CF" w:rsidP="00F472CF">
      <w:pPr>
        <w:spacing w:after="0" w:line="240" w:lineRule="auto"/>
        <w:ind w:left="720"/>
        <w:contextualSpacing/>
        <w:rPr>
          <w:rFonts w:ascii="Times New Roman" w:eastAsia="Times New Roman" w:hAnsi="Times New Roman"/>
          <w:sz w:val="28"/>
          <w:szCs w:val="28"/>
          <w:lang w:eastAsia="ru-RU"/>
        </w:rPr>
      </w:pPr>
    </w:p>
    <w:p w:rsidR="00F472CF" w:rsidRDefault="00F472CF" w:rsidP="00F472CF">
      <w:pPr>
        <w:spacing w:after="0" w:line="240" w:lineRule="auto"/>
        <w:ind w:left="720"/>
        <w:contextualSpacing/>
        <w:rPr>
          <w:rFonts w:ascii="Times New Roman" w:eastAsia="Times New Roman" w:hAnsi="Times New Roman"/>
          <w:b/>
          <w:sz w:val="28"/>
          <w:szCs w:val="28"/>
          <w:lang w:val="be-BY" w:eastAsia="ru-RU"/>
        </w:rPr>
      </w:pPr>
    </w:p>
    <w:p w:rsidR="00F472CF" w:rsidRDefault="00F472CF" w:rsidP="00F472CF">
      <w:pPr>
        <w:spacing w:after="0" w:line="240" w:lineRule="auto"/>
        <w:ind w:left="720"/>
        <w:contextualSpacing/>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ТЕСТОВЫЕ ЗАДАНИЯ ДЛЯ ТЕМЫ</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МЕЖДУНАРОДНОЕ СОТРУДНИЧЕСТВО ПО ОХРАНЕ КУЛЬТУРНОГО И ПРИРОДНОГО НАСЛЕДИЯ</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 какими инициативами связан «пакт Рериха»?</w:t>
      </w:r>
    </w:p>
    <w:p w:rsidR="00F472CF" w:rsidRDefault="00F472CF" w:rsidP="00D94F07">
      <w:pPr>
        <w:numPr>
          <w:ilvl w:val="0"/>
          <w:numId w:val="4"/>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Охраной и защитой памятников истории и культуры</w:t>
      </w:r>
    </w:p>
    <w:p w:rsidR="00F472CF" w:rsidRDefault="00F472CF" w:rsidP="00D94F07">
      <w:pPr>
        <w:numPr>
          <w:ilvl w:val="0"/>
          <w:numId w:val="4"/>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Популяризацией памятников истории и культуры</w:t>
      </w:r>
    </w:p>
    <w:p w:rsidR="00F472CF" w:rsidRDefault="00F472CF" w:rsidP="00D94F07">
      <w:pPr>
        <w:numPr>
          <w:ilvl w:val="0"/>
          <w:numId w:val="4"/>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Изучением памятников истории и культуры</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Памятники истории и культуры, охраняемые международными конвенциями, имеют:</w:t>
      </w:r>
    </w:p>
    <w:p w:rsidR="00F472CF" w:rsidRDefault="00F472CF" w:rsidP="00D94F07">
      <w:pPr>
        <w:numPr>
          <w:ilvl w:val="0"/>
          <w:numId w:val="5"/>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Локальное значение</w:t>
      </w:r>
    </w:p>
    <w:p w:rsidR="00F472CF" w:rsidRDefault="00F472CF" w:rsidP="00D94F07">
      <w:pPr>
        <w:numPr>
          <w:ilvl w:val="0"/>
          <w:numId w:val="5"/>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Республиканское значение</w:t>
      </w:r>
    </w:p>
    <w:p w:rsidR="00F472CF" w:rsidRDefault="00F472CF" w:rsidP="00D94F07">
      <w:pPr>
        <w:numPr>
          <w:ilvl w:val="0"/>
          <w:numId w:val="5"/>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Международное значение</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Когда была принята конвенция ЮНЕСКО «Об охране всемирного культурного и природного наследия»?</w:t>
      </w:r>
    </w:p>
    <w:p w:rsidR="00F472CF" w:rsidRDefault="00F472CF" w:rsidP="00D94F07">
      <w:pPr>
        <w:numPr>
          <w:ilvl w:val="0"/>
          <w:numId w:val="6"/>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1965 г.</w:t>
      </w:r>
    </w:p>
    <w:p w:rsidR="00F472CF" w:rsidRDefault="00F472CF" w:rsidP="00D94F07">
      <w:pPr>
        <w:numPr>
          <w:ilvl w:val="0"/>
          <w:numId w:val="6"/>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1972 г.</w:t>
      </w:r>
    </w:p>
    <w:p w:rsidR="00F472CF" w:rsidRDefault="00F472CF" w:rsidP="00D94F07">
      <w:pPr>
        <w:numPr>
          <w:ilvl w:val="0"/>
          <w:numId w:val="6"/>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1985г.</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Венецианская хартия по консервации и реставрации памятников и достопримечательных мест 1964 г. установила:</w:t>
      </w:r>
    </w:p>
    <w:p w:rsidR="00F472CF" w:rsidRDefault="00F472CF" w:rsidP="00D94F07">
      <w:pPr>
        <w:numPr>
          <w:ilvl w:val="0"/>
          <w:numId w:val="7"/>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Базовые принципы сохранения памятника как «произведения искусства и свидетеля истории»;</w:t>
      </w:r>
    </w:p>
    <w:p w:rsidR="00F472CF" w:rsidRDefault="00F472CF" w:rsidP="00D94F07">
      <w:pPr>
        <w:numPr>
          <w:ilvl w:val="0"/>
          <w:numId w:val="7"/>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Нормы международного права в сфере обмена опытом в поиске пропавших памятников истории культуры;</w:t>
      </w:r>
    </w:p>
    <w:p w:rsidR="00F472CF" w:rsidRDefault="00F472CF" w:rsidP="00D94F07">
      <w:pPr>
        <w:numPr>
          <w:ilvl w:val="0"/>
          <w:numId w:val="7"/>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Порядок регистрации памятников истории и культуры в списке всемирного наследия ЮНЕСКО.</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Беларусь стала членом ЮНЕСКО в :</w:t>
      </w:r>
    </w:p>
    <w:p w:rsidR="00F472CF" w:rsidRDefault="00F472CF" w:rsidP="00D94F07">
      <w:pPr>
        <w:numPr>
          <w:ilvl w:val="0"/>
          <w:numId w:val="8"/>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1945 г.</w:t>
      </w:r>
    </w:p>
    <w:p w:rsidR="00F472CF" w:rsidRDefault="00F472CF" w:rsidP="00D94F07">
      <w:pPr>
        <w:numPr>
          <w:ilvl w:val="0"/>
          <w:numId w:val="8"/>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1954 г.</w:t>
      </w:r>
    </w:p>
    <w:p w:rsidR="00F472CF" w:rsidRDefault="00F472CF" w:rsidP="00D94F07">
      <w:pPr>
        <w:numPr>
          <w:ilvl w:val="0"/>
          <w:numId w:val="8"/>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1967г.</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списке городов Всемирного наследия состоит:</w:t>
      </w:r>
    </w:p>
    <w:p w:rsidR="00F472CF" w:rsidRDefault="00F472CF" w:rsidP="00D94F07">
      <w:pPr>
        <w:numPr>
          <w:ilvl w:val="0"/>
          <w:numId w:val="9"/>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100 городов</w:t>
      </w:r>
    </w:p>
    <w:p w:rsidR="00F472CF" w:rsidRDefault="00F472CF" w:rsidP="00D94F07">
      <w:pPr>
        <w:numPr>
          <w:ilvl w:val="0"/>
          <w:numId w:val="9"/>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200 городов</w:t>
      </w:r>
    </w:p>
    <w:p w:rsidR="00F472CF" w:rsidRDefault="00F472CF" w:rsidP="00D94F07">
      <w:pPr>
        <w:numPr>
          <w:ilvl w:val="0"/>
          <w:numId w:val="9"/>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300 городов</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hAnsi="Times New Roman"/>
          <w:sz w:val="28"/>
          <w:szCs w:val="28"/>
          <w:shd w:val="clear" w:color="auto" w:fill="FFFFFF"/>
        </w:rPr>
        <w:t>Какая международная организация уделяет особое внимание борьбе с нелегальной торговлей культурными ценностями, проблеме безопасности экспонатов, реституции культурных ценностей в страну происхождения?</w:t>
      </w:r>
    </w:p>
    <w:p w:rsidR="00F472CF" w:rsidRDefault="00F472CF" w:rsidP="00D94F07">
      <w:pPr>
        <w:numPr>
          <w:ilvl w:val="0"/>
          <w:numId w:val="10"/>
        </w:numPr>
        <w:spacing w:after="0" w:line="240" w:lineRule="auto"/>
        <w:contextualSpacing/>
        <w:rPr>
          <w:rFonts w:ascii="Times New Roman" w:eastAsia="Calibri" w:hAnsi="Times New Roman"/>
          <w:sz w:val="28"/>
          <w:szCs w:val="28"/>
          <w:shd w:val="clear" w:color="auto" w:fill="FFFFFF"/>
        </w:rPr>
      </w:pPr>
      <w:r>
        <w:rPr>
          <w:rFonts w:ascii="Times New Roman" w:hAnsi="Times New Roman"/>
          <w:sz w:val="28"/>
          <w:szCs w:val="28"/>
          <w:shd w:val="clear" w:color="auto" w:fill="FFFFFF"/>
        </w:rPr>
        <w:t xml:space="preserve">Международный совет по вопросам памятников и достопримечательных мест </w:t>
      </w:r>
    </w:p>
    <w:p w:rsidR="00F472CF" w:rsidRDefault="00F472CF" w:rsidP="00D94F07">
      <w:pPr>
        <w:numPr>
          <w:ilvl w:val="0"/>
          <w:numId w:val="10"/>
        </w:numPr>
        <w:spacing w:after="0" w:line="240" w:lineRule="auto"/>
        <w:contextualSpacing/>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Международный совет музеев</w:t>
      </w:r>
    </w:p>
    <w:p w:rsidR="00F472CF" w:rsidRDefault="00F472CF" w:rsidP="00D94F07">
      <w:pPr>
        <w:numPr>
          <w:ilvl w:val="0"/>
          <w:numId w:val="10"/>
        </w:numPr>
        <w:spacing w:after="0" w:line="240" w:lineRule="auto"/>
        <w:contextualSpacing/>
        <w:rPr>
          <w:rFonts w:ascii="Times New Roman" w:eastAsia="Times New Roman" w:hAnsi="Times New Roman"/>
          <w:sz w:val="28"/>
          <w:szCs w:val="28"/>
          <w:lang w:eastAsia="ru-RU"/>
        </w:rPr>
      </w:pPr>
      <w:r>
        <w:rPr>
          <w:rFonts w:ascii="Times New Roman" w:hAnsi="Times New Roman"/>
          <w:sz w:val="28"/>
          <w:szCs w:val="28"/>
          <w:shd w:val="clear" w:color="auto" w:fill="FFFFFF"/>
        </w:rPr>
        <w:t>Конвенция о защите культурных ценностей в случае вооруженного конфликта</w:t>
      </w:r>
      <w:r>
        <w:rPr>
          <w:rStyle w:val="apple-converted-space"/>
          <w:sz w:val="28"/>
          <w:szCs w:val="28"/>
          <w:shd w:val="clear" w:color="auto" w:fill="FFFFFF"/>
        </w:rPr>
        <w:t> </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Международная конвенция по охране нематериального культурного наследия была принята ЮНЕСКО:</w:t>
      </w:r>
    </w:p>
    <w:p w:rsidR="00F472CF" w:rsidRDefault="00F472CF" w:rsidP="00D94F07">
      <w:pPr>
        <w:numPr>
          <w:ilvl w:val="0"/>
          <w:numId w:val="11"/>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 Париже в 2003 г.</w:t>
      </w:r>
    </w:p>
    <w:p w:rsidR="00F472CF" w:rsidRDefault="00F472CF" w:rsidP="00D94F07">
      <w:pPr>
        <w:numPr>
          <w:ilvl w:val="0"/>
          <w:numId w:val="11"/>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Стокгольме в 2007 г.</w:t>
      </w:r>
    </w:p>
    <w:p w:rsidR="00F472CF" w:rsidRDefault="00F472CF" w:rsidP="00D94F07">
      <w:pPr>
        <w:numPr>
          <w:ilvl w:val="0"/>
          <w:numId w:val="11"/>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Брюсселе в 2012 г.</w:t>
      </w:r>
    </w:p>
    <w:p w:rsidR="00F472CF" w:rsidRDefault="00F472CF" w:rsidP="00D94F07">
      <w:pPr>
        <w:numPr>
          <w:ilvl w:val="0"/>
          <w:numId w:val="3"/>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hAnsi="Times New Roman"/>
          <w:sz w:val="28"/>
          <w:szCs w:val="28"/>
          <w:shd w:val="clear" w:color="auto" w:fill="FFFFFF"/>
        </w:rPr>
        <w:t xml:space="preserve">Наследие, передаваемое от поколения к поколению, постоянно воссоздается сообществами и группами в зависимости от окружающей их среды, их взаимодействия с природой и их истории и формирует у них чувство самобытности и преемственности, содействуя тем самым уважению культурного разнообразия и творчеству человека – </w:t>
      </w:r>
    </w:p>
    <w:p w:rsidR="00F472CF" w:rsidRDefault="00F472CF" w:rsidP="00D94F07">
      <w:pPr>
        <w:numPr>
          <w:ilvl w:val="0"/>
          <w:numId w:val="12"/>
        </w:numPr>
        <w:spacing w:after="0" w:line="240" w:lineRule="auto"/>
        <w:contextualSpacing/>
        <w:jc w:val="both"/>
        <w:rPr>
          <w:rFonts w:ascii="Times New Roman" w:eastAsia="Calibri" w:hAnsi="Times New Roman"/>
          <w:sz w:val="28"/>
          <w:szCs w:val="28"/>
          <w:shd w:val="clear" w:color="auto" w:fill="FFFFFF"/>
        </w:rPr>
      </w:pPr>
      <w:r>
        <w:rPr>
          <w:rFonts w:ascii="Times New Roman" w:hAnsi="Times New Roman"/>
          <w:sz w:val="28"/>
          <w:szCs w:val="28"/>
          <w:shd w:val="clear" w:color="auto" w:fill="FFFFFF"/>
        </w:rPr>
        <w:t>Материальное наследие</w:t>
      </w:r>
    </w:p>
    <w:p w:rsidR="00F472CF" w:rsidRDefault="00F472CF" w:rsidP="00D94F07">
      <w:pPr>
        <w:numPr>
          <w:ilvl w:val="0"/>
          <w:numId w:val="12"/>
        </w:numPr>
        <w:spacing w:after="0" w:line="240" w:lineRule="auto"/>
        <w:contextualSpacing/>
        <w:jc w:val="both"/>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Нематериальное наследие</w:t>
      </w:r>
    </w:p>
    <w:p w:rsidR="00F472CF" w:rsidRDefault="00F472CF" w:rsidP="00D94F07">
      <w:pPr>
        <w:numPr>
          <w:ilvl w:val="0"/>
          <w:numId w:val="12"/>
        </w:numPr>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Культурно-историческое наследие</w:t>
      </w:r>
    </w:p>
    <w:p w:rsidR="00F472CF" w:rsidRDefault="00F472CF" w:rsidP="00D94F07">
      <w:pPr>
        <w:numPr>
          <w:ilvl w:val="0"/>
          <w:numId w:val="3"/>
        </w:numPr>
        <w:spacing w:after="0" w:line="240" w:lineRule="auto"/>
        <w:contextualSpacing/>
        <w:jc w:val="both"/>
        <w:rPr>
          <w:rFonts w:ascii="Times New Roman" w:eastAsia="Times New Roman" w:hAnsi="Times New Roman"/>
          <w:sz w:val="28"/>
          <w:szCs w:val="28"/>
          <w:lang w:eastAsia="ru-RU"/>
        </w:rPr>
      </w:pPr>
      <w:r>
        <w:rPr>
          <w:rFonts w:ascii="Times New Roman" w:hAnsi="Times New Roman"/>
          <w:color w:val="0A1319"/>
          <w:sz w:val="28"/>
          <w:szCs w:val="28"/>
          <w:shd w:val="clear" w:color="auto" w:fill="FFFFFF"/>
        </w:rPr>
        <w:t xml:space="preserve"> Все следы человеческого существования, имеющие культурный, исторический или археологический характер, которые частично или полностью, периодически или постоянно находятся под водой на протяжении не менее 100 лет - это</w:t>
      </w:r>
    </w:p>
    <w:p w:rsidR="00F472CF" w:rsidRDefault="00F472CF" w:rsidP="00D94F07">
      <w:pPr>
        <w:numPr>
          <w:ilvl w:val="0"/>
          <w:numId w:val="13"/>
        </w:numPr>
        <w:spacing w:after="0" w:line="240" w:lineRule="auto"/>
        <w:contextualSpacing/>
        <w:rPr>
          <w:rFonts w:ascii="Times New Roman" w:eastAsia="Calibri" w:hAnsi="Times New Roman"/>
          <w:color w:val="0A1319"/>
          <w:sz w:val="28"/>
          <w:szCs w:val="28"/>
          <w:u w:val="single"/>
          <w:shd w:val="clear" w:color="auto" w:fill="FFFFFF"/>
        </w:rPr>
      </w:pPr>
      <w:r>
        <w:rPr>
          <w:rFonts w:ascii="Times New Roman" w:hAnsi="Times New Roman"/>
          <w:color w:val="0A1319"/>
          <w:sz w:val="28"/>
          <w:szCs w:val="28"/>
          <w:u w:val="single"/>
          <w:shd w:val="clear" w:color="auto" w:fill="FFFFFF"/>
        </w:rPr>
        <w:t>Подводное культурное наследие</w:t>
      </w:r>
    </w:p>
    <w:p w:rsidR="00F472CF" w:rsidRDefault="00F472CF" w:rsidP="00D94F07">
      <w:pPr>
        <w:numPr>
          <w:ilvl w:val="0"/>
          <w:numId w:val="1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Океаническое культурное наследие</w:t>
      </w:r>
    </w:p>
    <w:p w:rsidR="00F472CF" w:rsidRDefault="00F472CF" w:rsidP="00D94F07">
      <w:pPr>
        <w:numPr>
          <w:ilvl w:val="0"/>
          <w:numId w:val="1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Гидрологическое культурное наследие</w:t>
      </w:r>
    </w:p>
    <w:p w:rsidR="00F472CF" w:rsidRDefault="00F472CF" w:rsidP="00F472CF">
      <w:pPr>
        <w:spacing w:after="0" w:line="240" w:lineRule="auto"/>
        <w:contextualSpacing/>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 xml:space="preserve">ВОПРОСЫ УСНОГО СОБЕСЕДОВАНИЯ ПО ТЕМЕ </w:t>
      </w:r>
    </w:p>
    <w:p w:rsidR="00F472CF" w:rsidRDefault="00F472CF" w:rsidP="00F472CF">
      <w:pPr>
        <w:widowControl w:val="0"/>
        <w:autoSpaceDE w:val="0"/>
        <w:autoSpaceDN w:val="0"/>
        <w:adjustRightInd w:val="0"/>
        <w:spacing w:after="0" w:line="240" w:lineRule="auto"/>
        <w:rPr>
          <w:rFonts w:ascii="Times New Roman" w:eastAsia="Times New Roman" w:hAnsi="Times New Roman"/>
          <w:b/>
          <w:bCs/>
          <w:color w:val="000000"/>
          <w:sz w:val="24"/>
          <w:szCs w:val="24"/>
          <w:lang w:val="be-BY" w:eastAsia="ru-RU"/>
        </w:rPr>
      </w:pPr>
      <w:r>
        <w:rPr>
          <w:rFonts w:ascii="Times New Roman" w:eastAsia="Times New Roman" w:hAnsi="Times New Roman"/>
          <w:b/>
          <w:bCs/>
          <w:color w:val="000000"/>
          <w:sz w:val="28"/>
          <w:szCs w:val="28"/>
          <w:lang w:val="be-BY" w:eastAsia="ru-RU"/>
        </w:rPr>
        <w:t>ТУРИСТСКО-ЭКСКУРСИОННОЕ ИСПОЛЬЗОВАНИЕ КУЛЬТУРНО-ИСТОРИЧЕСКОГОИ ПРИРОДНОГО НАСЛЕДИЯ РЕСПУБЛИКИ БЕЛАРУСЬ</w:t>
      </w:r>
    </w:p>
    <w:p w:rsidR="00F472CF"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4"/>
          <w:szCs w:val="24"/>
          <w:lang w:val="be-BY" w:eastAsia="ru-RU"/>
        </w:rPr>
        <w:t xml:space="preserve"> </w:t>
      </w:r>
      <w:r>
        <w:rPr>
          <w:rFonts w:ascii="Times New Roman" w:eastAsia="Times New Roman" w:hAnsi="Times New Roman"/>
          <w:bCs/>
          <w:color w:val="000000"/>
          <w:sz w:val="28"/>
          <w:szCs w:val="28"/>
          <w:lang w:val="be-BY" w:eastAsia="ru-RU"/>
        </w:rPr>
        <w:t>Использование культурно-исторического наследия в развитии экскурсионного туризма.</w:t>
      </w:r>
    </w:p>
    <w:p w:rsidR="00F472CF"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 xml:space="preserve"> Фольклорно-этнографический туризм.</w:t>
      </w:r>
    </w:p>
    <w:p w:rsidR="00F472CF"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 xml:space="preserve"> Событийный туризм.</w:t>
      </w:r>
    </w:p>
    <w:p w:rsidR="00F472CF" w:rsidRDefault="00F472CF" w:rsidP="00F472CF">
      <w:pPr>
        <w:spacing w:after="0" w:line="240" w:lineRule="auto"/>
        <w:contextualSpacing/>
        <w:rPr>
          <w:rFonts w:ascii="Times New Roman" w:eastAsia="Times New Roman" w:hAnsi="Times New Roman"/>
          <w:b/>
          <w:sz w:val="28"/>
          <w:szCs w:val="28"/>
          <w:lang w:val="be-BY" w:eastAsia="ru-RU"/>
        </w:rPr>
      </w:pPr>
      <w:r>
        <w:rPr>
          <w:rFonts w:ascii="Times New Roman" w:eastAsia="Times New Roman" w:hAnsi="Times New Roman"/>
          <w:bCs/>
          <w:color w:val="000000"/>
          <w:sz w:val="28"/>
          <w:szCs w:val="28"/>
          <w:lang w:val="be-BY" w:eastAsia="ru-RU"/>
        </w:rPr>
        <w:t xml:space="preserve"> Религиозный туризм.</w:t>
      </w:r>
    </w:p>
    <w:p w:rsidR="00F472CF" w:rsidRDefault="00F472CF" w:rsidP="00F472CF">
      <w:pPr>
        <w:spacing w:after="0" w:line="240" w:lineRule="auto"/>
        <w:contextualSpacing/>
        <w:rPr>
          <w:rFonts w:ascii="Times New Roman" w:eastAsia="Times New Roman" w:hAnsi="Times New Roman"/>
          <w:sz w:val="28"/>
          <w:szCs w:val="28"/>
          <w:lang w:val="be-BY" w:eastAsia="ru-RU"/>
        </w:rPr>
      </w:pPr>
    </w:p>
    <w:p w:rsidR="00F472CF" w:rsidRDefault="00F472CF" w:rsidP="00F472CF">
      <w:pPr>
        <w:spacing w:after="0" w:line="240" w:lineRule="auto"/>
        <w:contextualSpacing/>
        <w:rPr>
          <w:rFonts w:ascii="Times New Roman" w:eastAsia="Times New Roman" w:hAnsi="Times New Roman"/>
          <w:sz w:val="24"/>
          <w:szCs w:val="24"/>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after="0" w:line="240" w:lineRule="auto"/>
        <w:contextualSpacing/>
        <w:rPr>
          <w:rFonts w:ascii="Times New Roman" w:eastAsia="Calibri" w:hAnsi="Times New Roman"/>
          <w:b/>
          <w:sz w:val="28"/>
          <w:szCs w:val="28"/>
        </w:rPr>
      </w:pPr>
      <w:r>
        <w:rPr>
          <w:rFonts w:ascii="Times New Roman" w:hAnsi="Times New Roman"/>
          <w:b/>
          <w:sz w:val="28"/>
          <w:szCs w:val="28"/>
        </w:rPr>
        <w:t xml:space="preserve">ЗАЩИТА ПИСЬМЕННЫХ РЕФЕРАТОВ ПО ТЕМЕ </w:t>
      </w:r>
    </w:p>
    <w:p w:rsidR="00F472CF" w:rsidRDefault="00F472CF" w:rsidP="00F472CF">
      <w:pPr>
        <w:spacing w:after="0" w:line="240" w:lineRule="auto"/>
        <w:contextualSpacing/>
        <w:rPr>
          <w:rFonts w:ascii="Times New Roman" w:hAnsi="Times New Roman"/>
          <w:b/>
          <w:sz w:val="28"/>
          <w:szCs w:val="28"/>
        </w:rPr>
      </w:pPr>
      <w:r>
        <w:rPr>
          <w:rFonts w:ascii="Times New Roman" w:hAnsi="Times New Roman"/>
          <w:b/>
          <w:sz w:val="28"/>
          <w:szCs w:val="28"/>
        </w:rPr>
        <w:t xml:space="preserve">ИСТОРИКО-КУЛЬТУРНЫЙ ТУРИСТИЧЕСКИЙ ПОТЕНЦИАЛ </w:t>
      </w:r>
    </w:p>
    <w:p w:rsidR="00F472CF" w:rsidRDefault="00F472CF" w:rsidP="00F472CF">
      <w:pPr>
        <w:spacing w:after="0" w:line="240" w:lineRule="auto"/>
        <w:contextualSpacing/>
        <w:rPr>
          <w:rFonts w:ascii="Times New Roman" w:hAnsi="Times New Roman"/>
          <w:b/>
          <w:sz w:val="28"/>
          <w:szCs w:val="28"/>
        </w:rPr>
      </w:pPr>
      <w:r>
        <w:rPr>
          <w:rFonts w:ascii="Times New Roman" w:hAnsi="Times New Roman"/>
          <w:b/>
          <w:sz w:val="28"/>
          <w:szCs w:val="28"/>
        </w:rPr>
        <w:t>МИНСКОЙ ОБЛАСТИ И Г.МИНСКА</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Спортивный туризм в Минской области и г.Минске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Медицинский туризм в Минской области и г.Минске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Культурный туризм в Минской области и г.Минске</w:t>
      </w:r>
    </w:p>
    <w:p w:rsidR="00F472CF" w:rsidRDefault="00F472CF" w:rsidP="00F472CF">
      <w:pPr>
        <w:widowControl w:val="0"/>
        <w:autoSpaceDE w:val="0"/>
        <w:autoSpaceDN w:val="0"/>
        <w:adjustRightInd w:val="0"/>
        <w:spacing w:after="0" w:line="240" w:lineRule="auto"/>
        <w:rPr>
          <w:rFonts w:ascii="Times New Roman" w:hAnsi="Times New Roman"/>
          <w:sz w:val="28"/>
          <w:szCs w:val="28"/>
        </w:rPr>
      </w:pPr>
      <w:r>
        <w:rPr>
          <w:rFonts w:ascii="Times New Roman" w:eastAsia="Times New Roman" w:hAnsi="Times New Roman"/>
          <w:sz w:val="28"/>
          <w:szCs w:val="28"/>
          <w:lang w:eastAsia="ru-RU"/>
        </w:rPr>
        <w:t>Религиозный туризм</w:t>
      </w:r>
      <w:r>
        <w:rPr>
          <w:rFonts w:ascii="Times New Roman" w:hAnsi="Times New Roman"/>
          <w:sz w:val="28"/>
          <w:szCs w:val="28"/>
        </w:rPr>
        <w:t xml:space="preserve"> в Минской области и г.Минске</w:t>
      </w:r>
    </w:p>
    <w:p w:rsid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Pr>
          <w:rFonts w:ascii="Times New Roman" w:hAnsi="Times New Roman"/>
          <w:sz w:val="28"/>
          <w:szCs w:val="28"/>
        </w:rPr>
        <w:t>Военно-исторический туризм в Минской области и г.Минске</w:t>
      </w:r>
    </w:p>
    <w:p w:rsidR="00F472CF" w:rsidRDefault="00F472CF" w:rsidP="00F472CF">
      <w:pPr>
        <w:spacing w:after="0" w:line="240" w:lineRule="auto"/>
        <w:contextualSpacing/>
        <w:rPr>
          <w:rFonts w:ascii="Times New Roman" w:eastAsia="Times New Roman" w:hAnsi="Times New Roman"/>
          <w:sz w:val="24"/>
          <w:szCs w:val="24"/>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after="0" w:line="240" w:lineRule="auto"/>
        <w:contextualSpacing/>
        <w:rPr>
          <w:rFonts w:ascii="Times New Roman" w:eastAsia="Calibri" w:hAnsi="Times New Roman"/>
          <w:b/>
        </w:rPr>
      </w:pPr>
      <w:r>
        <w:rPr>
          <w:rFonts w:ascii="Times New Roman" w:eastAsia="Times New Roman" w:hAnsi="Times New Roman"/>
          <w:b/>
          <w:sz w:val="28"/>
          <w:szCs w:val="28"/>
          <w:lang w:val="be-BY" w:eastAsia="ru-RU"/>
        </w:rPr>
        <w:t xml:space="preserve">ПРИМЕРНЫЙ ПЕРЕЧЕНЬ ВОПРОСОВ К КОЛОКВИУМУ ПО ТЕМЕ </w:t>
      </w:r>
      <w:r>
        <w:rPr>
          <w:rFonts w:ascii="Times New Roman" w:hAnsi="Times New Roman"/>
          <w:b/>
          <w:sz w:val="28"/>
          <w:szCs w:val="28"/>
        </w:rPr>
        <w:t>ИСТОРИКО-КУЛЬТУРНЫЙ ТУРИСТИЧЕСКИЙ ПОТЕНЦИАЛ ГОМЕЛЬСКОЙ ОБЛАСТИ</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Спортивный туризм в Гомельской области и г.Гомеле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Медицинский туризм в Гомельской области и г.Гомеле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Культурный туризм в Гомельской области и г.Гомеле</w:t>
      </w:r>
    </w:p>
    <w:p w:rsid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Религиозный туризм</w:t>
      </w:r>
      <w:r>
        <w:rPr>
          <w:rFonts w:ascii="Times New Roman" w:hAnsi="Times New Roman"/>
          <w:sz w:val="28"/>
          <w:szCs w:val="28"/>
        </w:rPr>
        <w:t xml:space="preserve"> в Гомельской области и г.Гомеле</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after="0" w:line="240" w:lineRule="auto"/>
        <w:rPr>
          <w:rFonts w:ascii="Times New Roman" w:eastAsia="Times New Roman" w:hAnsi="Times New Roman"/>
          <w:bCs/>
          <w:caps/>
          <w:sz w:val="28"/>
          <w:szCs w:val="28"/>
          <w:lang w:eastAsia="ru-RU"/>
        </w:rPr>
        <w:sectPr w:rsidR="00F472CF">
          <w:footerReference w:type="default" r:id="rId12"/>
          <w:pgSz w:w="11906" w:h="16838"/>
          <w:pgMar w:top="851" w:right="851" w:bottom="1701" w:left="1418" w:header="709" w:footer="709" w:gutter="0"/>
          <w:cols w:space="720"/>
        </w:sectPr>
      </w:pPr>
    </w:p>
    <w:p w:rsidR="00F472CF" w:rsidRDefault="00F472CF" w:rsidP="00F472CF">
      <w:pPr>
        <w:pStyle w:val="a7"/>
        <w:spacing w:after="0"/>
        <w:contextualSpacing/>
        <w:jc w:val="both"/>
        <w:rPr>
          <w:rFonts w:ascii="Times New Roman" w:hAnsi="Times New Roman"/>
          <w:b w:val="0"/>
          <w:sz w:val="28"/>
          <w:szCs w:val="28"/>
        </w:rPr>
      </w:pPr>
    </w:p>
    <w:p w:rsidR="00F472CF" w:rsidRDefault="00F472CF" w:rsidP="00F472CF">
      <w:pPr>
        <w:pStyle w:val="a7"/>
        <w:spacing w:after="0"/>
        <w:contextualSpacing/>
        <w:jc w:val="both"/>
        <w:rPr>
          <w:rFonts w:ascii="Times New Roman" w:hAnsi="Times New Roman"/>
          <w:b w:val="0"/>
          <w:sz w:val="28"/>
          <w:szCs w:val="28"/>
        </w:rPr>
      </w:pPr>
      <w:r>
        <w:rPr>
          <w:rFonts w:ascii="Times New Roman" w:hAnsi="Times New Roman"/>
          <w:b w:val="0"/>
          <w:sz w:val="28"/>
          <w:szCs w:val="28"/>
        </w:rPr>
        <w:t xml:space="preserve">УЧЕБНО-МЕТОДИЧЕСКАЯ КАРТА </w:t>
      </w:r>
    </w:p>
    <w:p w:rsidR="00F472CF" w:rsidRDefault="00F472CF" w:rsidP="00F472CF">
      <w:pPr>
        <w:widowControl w:val="0"/>
        <w:autoSpaceDE w:val="0"/>
        <w:autoSpaceDN w:val="0"/>
        <w:adjustRightInd w:val="0"/>
        <w:spacing w:after="0" w:line="240" w:lineRule="auto"/>
        <w:ind w:firstLine="425"/>
        <w:jc w:val="center"/>
        <w:rPr>
          <w:rFonts w:ascii="Times New Roman" w:eastAsia="Times New Roman" w:hAnsi="Times New Roman"/>
          <w:b/>
          <w:sz w:val="28"/>
          <w:szCs w:val="28"/>
          <w:lang w:eastAsia="ru-RU"/>
        </w:rPr>
      </w:pPr>
    </w:p>
    <w:tbl>
      <w:tblPr>
        <w:tblW w:w="1518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2"/>
        <w:gridCol w:w="5011"/>
        <w:gridCol w:w="850"/>
        <w:gridCol w:w="851"/>
        <w:gridCol w:w="992"/>
        <w:gridCol w:w="958"/>
        <w:gridCol w:w="993"/>
        <w:gridCol w:w="1983"/>
        <w:gridCol w:w="979"/>
        <w:gridCol w:w="1571"/>
      </w:tblGrid>
      <w:tr w:rsidR="00F472CF" w:rsidTr="00F472CF">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b/>
                <w:sz w:val="28"/>
                <w:szCs w:val="28"/>
                <w:lang w:eastAsia="ru-RU"/>
              </w:rPr>
              <w:t xml:space="preserve"> Номер раздела, темы, занятия</w:t>
            </w:r>
          </w:p>
        </w:tc>
        <w:tc>
          <w:tcPr>
            <w:tcW w:w="5011" w:type="dxa"/>
            <w:vMerge w:val="restart"/>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Название раздела, темы, занятия;</w:t>
            </w:r>
          </w:p>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Пер</w:t>
            </w:r>
            <w:r>
              <w:rPr>
                <w:rFonts w:ascii="Times New Roman" w:eastAsia="Times New Roman" w:hAnsi="Times New Roman"/>
                <w:b/>
                <w:sz w:val="28"/>
                <w:szCs w:val="28"/>
                <w:lang w:val="be-BY" w:eastAsia="ru-RU"/>
              </w:rPr>
              <w:t>ечень изучаемых вопросов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val="be-BY" w:eastAsia="ru-RU"/>
              </w:rPr>
              <w:t>всего часов</w:t>
            </w:r>
          </w:p>
        </w:tc>
        <w:tc>
          <w:tcPr>
            <w:tcW w:w="3794" w:type="dxa"/>
            <w:gridSpan w:val="4"/>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Количество аудиторных часов</w:t>
            </w:r>
          </w:p>
        </w:tc>
        <w:tc>
          <w:tcPr>
            <w:tcW w:w="19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b/>
                <w:sz w:val="28"/>
                <w:szCs w:val="28"/>
                <w:lang w:eastAsia="ru-RU"/>
              </w:rPr>
              <w:t>Мат</w:t>
            </w:r>
            <w:r>
              <w:rPr>
                <w:rFonts w:ascii="Times New Roman" w:eastAsia="Times New Roman" w:hAnsi="Times New Roman"/>
                <w:b/>
                <w:sz w:val="28"/>
                <w:szCs w:val="28"/>
                <w:lang w:val="be-BY" w:eastAsia="ru-RU"/>
              </w:rPr>
              <w:t>ериальное обеспечение занятий</w:t>
            </w:r>
            <w:r>
              <w:rPr>
                <w:rFonts w:ascii="Times New Roman" w:eastAsia="Times New Roman" w:hAnsi="Times New Roman"/>
                <w:b/>
                <w:sz w:val="28"/>
                <w:szCs w:val="28"/>
                <w:lang w:eastAsia="ru-RU"/>
              </w:rPr>
              <w:t xml:space="preserve"> </w:t>
            </w:r>
          </w:p>
        </w:tc>
        <w:tc>
          <w:tcPr>
            <w:tcW w:w="9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b/>
                <w:sz w:val="28"/>
                <w:szCs w:val="28"/>
                <w:lang w:eastAsia="ru-RU"/>
              </w:rPr>
              <w:t>Литература</w:t>
            </w:r>
          </w:p>
        </w:tc>
        <w:tc>
          <w:tcPr>
            <w:tcW w:w="15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 xml:space="preserve">Формы контроля </w:t>
            </w:r>
            <w:r>
              <w:rPr>
                <w:rFonts w:ascii="Times New Roman" w:eastAsia="Times New Roman" w:hAnsi="Times New Roman"/>
                <w:b/>
                <w:sz w:val="28"/>
                <w:szCs w:val="28"/>
                <w:lang w:val="be-BY" w:eastAsia="ru-RU"/>
              </w:rPr>
              <w:t>знаний</w:t>
            </w:r>
          </w:p>
        </w:tc>
      </w:tr>
      <w:tr w:rsidR="00F472CF" w:rsidTr="00F472CF">
        <w:trPr>
          <w:cantSplit/>
          <w:trHeight w:val="2143"/>
        </w:trPr>
        <w:tc>
          <w:tcPr>
            <w:tcW w:w="992"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eastAsia="ru-RU"/>
              </w:rPr>
            </w:pPr>
          </w:p>
        </w:tc>
        <w:tc>
          <w:tcPr>
            <w:tcW w:w="5011"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val="be-BY"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val="be-BY" w:eastAsia="ru-RU"/>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val="be-BY" w:eastAsia="ru-RU"/>
              </w:rPr>
              <w:t>лекции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Практические (семинарские)</w:t>
            </w:r>
          </w:p>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занят</w:t>
            </w:r>
            <w:r>
              <w:rPr>
                <w:rFonts w:ascii="Times New Roman" w:eastAsia="Times New Roman" w:hAnsi="Times New Roman"/>
                <w:b/>
                <w:sz w:val="28"/>
                <w:szCs w:val="28"/>
                <w:lang w:val="be-BY" w:eastAsia="ru-RU"/>
              </w:rPr>
              <w:t>ия</w:t>
            </w:r>
          </w:p>
        </w:tc>
        <w:tc>
          <w:tcPr>
            <w:tcW w:w="958" w:type="dxa"/>
            <w:tcBorders>
              <w:top w:val="single" w:sz="4" w:space="0" w:color="auto"/>
              <w:left w:val="single" w:sz="4" w:space="0" w:color="auto"/>
              <w:bottom w:val="single" w:sz="4" w:space="0" w:color="auto"/>
              <w:right w:val="single" w:sz="4" w:space="0" w:color="auto"/>
            </w:tcBorders>
            <w:textDirection w:val="btLr"/>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b/>
                <w:sz w:val="28"/>
                <w:szCs w:val="28"/>
                <w:lang w:val="be-BY" w:eastAsia="ru-RU"/>
              </w:rPr>
            </w:pPr>
            <w:r>
              <w:rPr>
                <w:rFonts w:ascii="Times New Roman" w:eastAsia="Times New Roman" w:hAnsi="Times New Roman"/>
                <w:b/>
                <w:sz w:val="28"/>
                <w:szCs w:val="28"/>
                <w:lang w:eastAsia="ru-RU"/>
              </w:rPr>
              <w:t>Лабораторные занятия</w:t>
            </w:r>
          </w:p>
          <w:p w:rsidR="00F472CF" w:rsidRDefault="00F472CF">
            <w:pPr>
              <w:widowControl w:val="0"/>
              <w:autoSpaceDE w:val="0"/>
              <w:autoSpaceDN w:val="0"/>
              <w:adjustRightInd w:val="0"/>
              <w:spacing w:after="0" w:line="240" w:lineRule="auto"/>
              <w:ind w:left="113" w:right="113"/>
              <w:rPr>
                <w:rFonts w:ascii="Times New Roman" w:eastAsia="Times New Roman" w:hAnsi="Times New Roman" w:cs="Times New Roman"/>
                <w:b/>
                <w:sz w:val="28"/>
                <w:szCs w:val="28"/>
                <w:lang w:val="be-BY" w:eastAsia="ru-RU"/>
              </w:rPr>
            </w:pP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contextualSpacing/>
              <w:jc w:val="center"/>
              <w:rPr>
                <w:rFonts w:ascii="Times New Roman" w:eastAsia="Times New Roman" w:hAnsi="Times New Roman" w:cs="Times New Roman"/>
                <w:b/>
                <w:sz w:val="20"/>
                <w:szCs w:val="20"/>
                <w:lang w:val="be-BY" w:eastAsia="ru-RU"/>
              </w:rPr>
            </w:pPr>
            <w:r>
              <w:rPr>
                <w:rFonts w:ascii="Times New Roman" w:eastAsia="Times New Roman" w:hAnsi="Times New Roman"/>
                <w:b/>
                <w:sz w:val="20"/>
                <w:szCs w:val="20"/>
                <w:lang w:val="be-BY" w:eastAsia="ru-RU"/>
              </w:rPr>
              <w:t xml:space="preserve"> Управляемая самостоятельная работа студэнтов</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eastAsia="ru-RU"/>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eastAsia="ru-RU"/>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val="be-BY" w:eastAsia="ru-RU"/>
              </w:rPr>
            </w:pPr>
          </w:p>
        </w:tc>
      </w:tr>
      <w:tr w:rsidR="00F472CF" w:rsidTr="00F472CF">
        <w:trPr>
          <w:trHeight w:val="353"/>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5</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6</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7</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8</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9</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10</w:t>
            </w:r>
          </w:p>
        </w:tc>
      </w:tr>
      <w:tr w:rsidR="00F472CF" w:rsidTr="00F472CF">
        <w:trPr>
          <w:trHeight w:val="1500"/>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contextualSpacing/>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Вводная</w:t>
            </w:r>
          </w:p>
          <w:p w:rsidR="00F472CF" w:rsidRDefault="00F472CF">
            <w:pPr>
              <w:widowControl w:val="0"/>
              <w:autoSpaceDE w:val="0"/>
              <w:autoSpaceDN w:val="0"/>
              <w:adjustRightInd w:val="0"/>
              <w:spacing w:after="0" w:line="240" w:lineRule="auto"/>
              <w:contextualSpacing/>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Понятие об историко-культурном потенциале.</w:t>
            </w:r>
          </w:p>
          <w:p w:rsidR="00F472CF" w:rsidRDefault="00F472CF">
            <w:pPr>
              <w:widowControl w:val="0"/>
              <w:autoSpaceDE w:val="0"/>
              <w:autoSpaceDN w:val="0"/>
              <w:adjustRightInd w:val="0"/>
              <w:spacing w:after="0" w:line="240" w:lineRule="auto"/>
              <w:contextualSpacing/>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Природный и историко-культурныйпотенциал региона какоснова формирования туристского образа территории.</w:t>
            </w:r>
          </w:p>
          <w:p w:rsidR="00F472CF" w:rsidRDefault="00F472CF">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3 Основные виды туризма.</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5</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8</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r>
      <w:tr w:rsidR="00F472CF" w:rsidTr="00F472CF">
        <w:trPr>
          <w:trHeight w:val="1353"/>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2</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Законодательное обеспечение безопасности историко-культурного наследия Республики Беларусь</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Государственная политика в сфере охраны историко-культурного наследия Республики Беларусь.</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Государственный список историко-культурных ценностей.</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3 Правонарушения в области охраны историко-культурного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Медиа-схема</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val="en-US" w:eastAsia="ru-RU"/>
              </w:rPr>
              <w:t>8</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10</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25</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both"/>
              <w:rPr>
                <w:rFonts w:ascii="Times New Roman" w:eastAsia="Times New Roman" w:hAnsi="Times New Roman" w:cs="Times New Roman"/>
                <w:sz w:val="24"/>
                <w:szCs w:val="24"/>
                <w:lang w:val="be-BY" w:eastAsia="ru-RU"/>
              </w:rPr>
            </w:pPr>
          </w:p>
        </w:tc>
      </w:tr>
      <w:tr w:rsidR="00F472CF" w:rsidTr="00F472CF">
        <w:trPr>
          <w:trHeight w:val="1690"/>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lastRenderedPageBreak/>
              <w:t>3</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Рекреационно-ресурсный потенциал Республики Беларусь и особенности его освоения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Структура и виды туриско-рекреационный потенциал.</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Структура рекреационного потенциала и рекреационных ресурсов.</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3 Туристский потенциал и ресурсы.</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4 Особенностиосвоения рекреационно-ресурсных возможностей в Республике Беларусь.</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      </w:t>
            </w:r>
          </w:p>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[1-6], [17], [21]</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r>
      <w:tr w:rsidR="00F472CF" w:rsidTr="00F472CF">
        <w:trPr>
          <w:trHeight w:val="393"/>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4</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Международное сотрудничество по охране культурного и природного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Формирование международного движения в защиту культурного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Международные правовые акты по охране историко-культурного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3Международные организации и охрана историко-культурного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4 Деятельность Национальной комиссии ЮНЕСКО по сохранению культурного наследия Беларуси.</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Медиа-презентация</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eastAsia="ru-RU"/>
              </w:rPr>
              <w:t>[12-29], [33]</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sz w:val="24"/>
                <w:szCs w:val="24"/>
                <w:lang w:val="be-BY" w:eastAsia="ru-RU"/>
              </w:rPr>
              <w:t>Выполнение тестового задания</w:t>
            </w:r>
          </w:p>
        </w:tc>
      </w:tr>
      <w:tr w:rsidR="00F472CF" w:rsidTr="00F472CF">
        <w:trPr>
          <w:trHeight w:val="555"/>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5</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Развитие культурного туризма в Республике Беларусь </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 Фольклорно-этнографический потенциал как основа развития культурного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 Использование нематериального культурного наследия в туризме.</w:t>
            </w:r>
          </w:p>
          <w:p w:rsidR="00F472CF" w:rsidRDefault="00F472CF">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3 Характеристика рынка культурного туризма Беларуси и его роль в социально-экономическом развитии республики Беларусь.</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[1-8], [20], [31]</w:t>
            </w:r>
          </w:p>
        </w:tc>
        <w:tc>
          <w:tcPr>
            <w:tcW w:w="1571"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F472CF" w:rsidTr="00F472CF">
        <w:trPr>
          <w:trHeight w:val="2306"/>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lastRenderedPageBreak/>
              <w:t>6</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bCs/>
                <w:color w:val="000000"/>
                <w:sz w:val="24"/>
                <w:szCs w:val="24"/>
                <w:lang w:val="be-BY" w:eastAsia="ru-RU"/>
              </w:rPr>
            </w:pPr>
            <w:r>
              <w:rPr>
                <w:rFonts w:ascii="Times New Roman" w:eastAsia="Times New Roman" w:hAnsi="Times New Roman"/>
                <w:b/>
                <w:bCs/>
                <w:color w:val="000000"/>
                <w:sz w:val="24"/>
                <w:szCs w:val="24"/>
                <w:lang w:val="be-BY" w:eastAsia="ru-RU"/>
              </w:rPr>
              <w:t>Туристско-экскурсионное использование культурно-историческогои природного наследия Республики Беларусь</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val="be-BY" w:eastAsia="ru-RU"/>
              </w:rPr>
            </w:pPr>
            <w:r>
              <w:rPr>
                <w:rFonts w:ascii="Times New Roman" w:eastAsia="Times New Roman" w:hAnsi="Times New Roman"/>
                <w:bCs/>
                <w:color w:val="000000"/>
                <w:sz w:val="24"/>
                <w:szCs w:val="24"/>
                <w:lang w:val="be-BY" w:eastAsia="ru-RU"/>
              </w:rPr>
              <w:t>1 Использование культурно-исторического наследия в развитии экскурсионного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val="be-BY" w:eastAsia="ru-RU"/>
              </w:rPr>
            </w:pPr>
            <w:r>
              <w:rPr>
                <w:rFonts w:ascii="Times New Roman" w:eastAsia="Times New Roman" w:hAnsi="Times New Roman"/>
                <w:bCs/>
                <w:color w:val="000000"/>
                <w:sz w:val="24"/>
                <w:szCs w:val="24"/>
                <w:lang w:val="be-BY" w:eastAsia="ru-RU"/>
              </w:rPr>
              <w:t>2 Фольклорно-этнографический туризм.</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val="be-BY" w:eastAsia="ru-RU"/>
              </w:rPr>
            </w:pPr>
            <w:r>
              <w:rPr>
                <w:rFonts w:ascii="Times New Roman" w:eastAsia="Times New Roman" w:hAnsi="Times New Roman"/>
                <w:bCs/>
                <w:color w:val="000000"/>
                <w:sz w:val="24"/>
                <w:szCs w:val="24"/>
                <w:lang w:val="be-BY" w:eastAsia="ru-RU"/>
              </w:rPr>
              <w:t>3 Событийный туризм.</w:t>
            </w:r>
          </w:p>
          <w:p w:rsidR="00F472CF" w:rsidRDefault="00F472CF">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val="be-BY" w:eastAsia="ru-RU"/>
              </w:rPr>
            </w:pPr>
            <w:r>
              <w:rPr>
                <w:rFonts w:ascii="Times New Roman" w:eastAsia="Times New Roman" w:hAnsi="Times New Roman"/>
                <w:bCs/>
                <w:color w:val="000000"/>
                <w:sz w:val="24"/>
                <w:szCs w:val="24"/>
                <w:lang w:val="be-BY" w:eastAsia="ru-RU"/>
              </w:rPr>
              <w:t>4 Религиозный туризм.</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1-8</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36</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40</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Устное собеседование</w:t>
            </w: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t>7</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 xml:space="preserve"> Использование культурно-исторического наследия в практике организации культурноготуризма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Использование природного наследия в развитии экологического 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Специфика использования замков и дворцов в организации культурного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3 Садово-парковые комплексы как объекты культурноготуризма.</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1-8</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44</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45</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t>8</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contextualSpacing/>
              <w:jc w:val="center"/>
              <w:rPr>
                <w:rFonts w:ascii="Times New Roman" w:hAnsi="Times New Roman"/>
                <w:b/>
              </w:rPr>
            </w:pPr>
            <w:r>
              <w:rPr>
                <w:rFonts w:ascii="Times New Roman" w:hAnsi="Times New Roman"/>
                <w:b/>
              </w:rPr>
              <w:t xml:space="preserve">Историко-культурный туристический потенциал </w:t>
            </w:r>
          </w:p>
          <w:p w:rsidR="00F472CF" w:rsidRDefault="00F472CF">
            <w:pPr>
              <w:spacing w:after="0" w:line="240" w:lineRule="auto"/>
              <w:contextualSpacing/>
              <w:jc w:val="center"/>
              <w:rPr>
                <w:rFonts w:ascii="Times New Roman" w:hAnsi="Times New Roman"/>
                <w:b/>
              </w:rPr>
            </w:pPr>
            <w:r>
              <w:rPr>
                <w:rFonts w:ascii="Times New Roman" w:hAnsi="Times New Roman"/>
                <w:b/>
              </w:rPr>
              <w:t>Минской области и г.Минска</w:t>
            </w:r>
          </w:p>
          <w:p w:rsidR="00F472CF" w:rsidRDefault="00F472CF">
            <w:pPr>
              <w:pStyle w:val="a3"/>
              <w:spacing w:after="0" w:line="240" w:lineRule="auto"/>
              <w:ind w:left="0"/>
              <w:rPr>
                <w:rFonts w:ascii="Times New Roman" w:hAnsi="Times New Roman"/>
              </w:rPr>
            </w:pPr>
            <w:r>
              <w:rPr>
                <w:rFonts w:ascii="Times New Roman" w:hAnsi="Times New Roman"/>
              </w:rPr>
              <w:t>1 Памятники историко-культурного наследия Минской области и г.Минска и их потенциал для развития культурно-познавательного туризма.</w:t>
            </w:r>
          </w:p>
          <w:p w:rsidR="00F472CF" w:rsidRDefault="00F472CF">
            <w:pPr>
              <w:pStyle w:val="a3"/>
              <w:spacing w:after="0" w:line="240" w:lineRule="auto"/>
              <w:ind w:left="0"/>
              <w:rPr>
                <w:rFonts w:ascii="Times New Roman" w:hAnsi="Times New Roman"/>
              </w:rPr>
            </w:pPr>
            <w:r>
              <w:rPr>
                <w:rFonts w:ascii="Times New Roman" w:hAnsi="Times New Roman"/>
              </w:rPr>
              <w:t>2 Спортивные объекты Минской области и г.Минска и их потенциал для развития спортивного и приключенческого туризма.</w:t>
            </w:r>
          </w:p>
          <w:p w:rsidR="00F472CF" w:rsidRDefault="00F472CF">
            <w:pPr>
              <w:pStyle w:val="a3"/>
              <w:spacing w:after="0" w:line="240" w:lineRule="auto"/>
              <w:ind w:left="0"/>
              <w:rPr>
                <w:rFonts w:ascii="Times New Roman" w:hAnsi="Times New Roman"/>
              </w:rPr>
            </w:pPr>
            <w:r>
              <w:rPr>
                <w:rFonts w:ascii="Times New Roman" w:hAnsi="Times New Roman"/>
              </w:rPr>
              <w:t>3 Возможности лечебного и делового туризма в Минской области и г.Минске.</w:t>
            </w:r>
          </w:p>
          <w:p w:rsidR="00F472CF" w:rsidRDefault="00F472CF">
            <w:pPr>
              <w:pStyle w:val="a3"/>
              <w:spacing w:after="0" w:line="240" w:lineRule="auto"/>
              <w:ind w:left="0"/>
              <w:rPr>
                <w:rFonts w:ascii="Times New Roman" w:hAnsi="Times New Roman"/>
              </w:rPr>
            </w:pPr>
            <w:r>
              <w:rPr>
                <w:rFonts w:ascii="Times New Roman" w:hAnsi="Times New Roman"/>
              </w:rPr>
              <w:t>4 Агро-  и экотуризм в Минской области.</w:t>
            </w:r>
          </w:p>
          <w:p w:rsidR="00F472CF" w:rsidRDefault="00F472CF">
            <w:pPr>
              <w:pStyle w:val="a3"/>
              <w:spacing w:after="0" w:line="240" w:lineRule="auto"/>
              <w:ind w:left="0"/>
              <w:rPr>
                <w:rFonts w:ascii="Times New Roman" w:hAnsi="Times New Roman"/>
              </w:rPr>
            </w:pPr>
            <w:r>
              <w:rPr>
                <w:rFonts w:ascii="Times New Roman" w:hAnsi="Times New Roman"/>
              </w:rPr>
              <w:t>5 Перспективы развития религиозного туризма и паломничества в Минской области и г.Минске.</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1-8</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44</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45</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Защита письменных рефератов</w:t>
            </w: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t>9</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contextualSpacing/>
              <w:rPr>
                <w:rFonts w:ascii="Times New Roman" w:hAnsi="Times New Roman"/>
                <w:b/>
              </w:rPr>
            </w:pPr>
            <w:r>
              <w:rPr>
                <w:rFonts w:ascii="Times New Roman" w:hAnsi="Times New Roman"/>
                <w:b/>
              </w:rPr>
              <w:t xml:space="preserve">Историко-культурный туристический потенциал </w:t>
            </w:r>
          </w:p>
          <w:p w:rsidR="00F472CF" w:rsidRDefault="00F472CF">
            <w:pPr>
              <w:spacing w:after="0" w:line="240" w:lineRule="auto"/>
              <w:contextualSpacing/>
              <w:rPr>
                <w:rFonts w:ascii="Times New Roman" w:hAnsi="Times New Roman"/>
                <w:b/>
              </w:rPr>
            </w:pPr>
            <w:r>
              <w:rPr>
                <w:rFonts w:ascii="Times New Roman" w:hAnsi="Times New Roman"/>
                <w:b/>
              </w:rPr>
              <w:t>Гомельской области</w:t>
            </w:r>
          </w:p>
          <w:p w:rsidR="00F472CF" w:rsidRDefault="00F472CF">
            <w:pPr>
              <w:pStyle w:val="a3"/>
              <w:spacing w:after="0" w:line="240" w:lineRule="auto"/>
              <w:ind w:left="0"/>
              <w:rPr>
                <w:rFonts w:ascii="Times New Roman" w:hAnsi="Times New Roman"/>
              </w:rPr>
            </w:pPr>
            <w:r>
              <w:rPr>
                <w:rFonts w:ascii="Times New Roman" w:hAnsi="Times New Roman"/>
              </w:rPr>
              <w:t xml:space="preserve">1 Памятники историко-культурного наследия Гомельской области и их потенциал для развития </w:t>
            </w:r>
            <w:r>
              <w:rPr>
                <w:rFonts w:ascii="Times New Roman" w:hAnsi="Times New Roman"/>
              </w:rPr>
              <w:lastRenderedPageBreak/>
              <w:t>культурно-познавательного туризма.</w:t>
            </w:r>
          </w:p>
          <w:p w:rsidR="00F472CF" w:rsidRDefault="00F472CF">
            <w:pPr>
              <w:pStyle w:val="a3"/>
              <w:spacing w:after="0" w:line="240" w:lineRule="auto"/>
              <w:ind w:left="0"/>
              <w:rPr>
                <w:rFonts w:ascii="Times New Roman" w:hAnsi="Times New Roman"/>
              </w:rPr>
            </w:pPr>
            <w:r>
              <w:rPr>
                <w:rFonts w:ascii="Times New Roman" w:hAnsi="Times New Roman"/>
              </w:rPr>
              <w:t>2 Спортивные объекты Гомельской области и их потенциал для развития спортивного и приключенческого туризма.</w:t>
            </w:r>
          </w:p>
          <w:p w:rsidR="00F472CF" w:rsidRDefault="00F472CF">
            <w:pPr>
              <w:pStyle w:val="a3"/>
              <w:spacing w:after="0" w:line="240" w:lineRule="auto"/>
              <w:ind w:left="0"/>
              <w:rPr>
                <w:rFonts w:ascii="Times New Roman" w:hAnsi="Times New Roman"/>
              </w:rPr>
            </w:pPr>
            <w:r>
              <w:rPr>
                <w:rFonts w:ascii="Times New Roman" w:hAnsi="Times New Roman"/>
              </w:rPr>
              <w:t>3 Возможности лечебного и делового туризма в Гомельской области.</w:t>
            </w:r>
          </w:p>
          <w:p w:rsidR="00F472CF" w:rsidRDefault="00F472CF">
            <w:pPr>
              <w:pStyle w:val="a3"/>
              <w:spacing w:after="0" w:line="240" w:lineRule="auto"/>
              <w:ind w:left="0"/>
              <w:rPr>
                <w:rFonts w:ascii="Times New Roman" w:hAnsi="Times New Roman"/>
              </w:rPr>
            </w:pPr>
            <w:r>
              <w:rPr>
                <w:rFonts w:ascii="Times New Roman" w:hAnsi="Times New Roman"/>
              </w:rPr>
              <w:t>4 Агро-  и экотуризм в Гомельской области</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rPr>
              <w:t>5 Перспективы развития религиозного туризма и паломничества в Гомельской области .</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lastRenderedPageBreak/>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Медиа-схема</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val="en-US" w:eastAsia="ru-RU"/>
              </w:rPr>
              <w:t>8</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3</w:t>
            </w:r>
            <w:r>
              <w:rPr>
                <w:rFonts w:ascii="Times New Roman" w:eastAsia="Times New Roman" w:hAnsi="Times New Roman"/>
                <w:sz w:val="24"/>
                <w:szCs w:val="24"/>
                <w:lang w:val="en-US" w:eastAsia="ru-RU"/>
              </w:rPr>
              <w:t>6</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коллоквиум</w:t>
            </w: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lastRenderedPageBreak/>
              <w:t>10</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Организация использования культурно-исторического потенциала в сфере 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Религиозныепамятники как объекты культурного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Военно-исторические объекты как туристические аттракции в культурном туризме</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3 Культурный туризм в контексте городскоготуризма.</w:t>
            </w:r>
          </w:p>
          <w:p w:rsidR="00F472CF" w:rsidRDefault="00F472CF">
            <w:pPr>
              <w:pStyle w:val="a3"/>
              <w:spacing w:after="0" w:line="240" w:lineRule="auto"/>
              <w:ind w:left="0"/>
              <w:rPr>
                <w:rFonts w:ascii="Times New Roman" w:hAnsi="Times New Roman"/>
              </w:rPr>
            </w:pPr>
            <w:r>
              <w:rPr>
                <w:rFonts w:ascii="Times New Roman" w:eastAsia="Times New Roman" w:hAnsi="Times New Roman"/>
                <w:sz w:val="24"/>
                <w:szCs w:val="24"/>
                <w:lang w:val="be-BY" w:eastAsia="ru-RU"/>
              </w:rPr>
              <w:t>4 Организация культурного туризма в сельской месности.</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val="en-US" w:eastAsia="ru-RU"/>
              </w:rPr>
              <w:t>8</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3</w:t>
            </w:r>
            <w:r>
              <w:rPr>
                <w:rFonts w:ascii="Times New Roman" w:eastAsia="Times New Roman" w:hAnsi="Times New Roman"/>
                <w:sz w:val="24"/>
                <w:szCs w:val="24"/>
                <w:lang w:val="en-US" w:eastAsia="ru-RU"/>
              </w:rPr>
              <w:t>6</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r>
      <w:tr w:rsidR="00F472CF" w:rsidTr="00F472CF">
        <w:trPr>
          <w:trHeight w:val="325"/>
        </w:trPr>
        <w:tc>
          <w:tcPr>
            <w:tcW w:w="992"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be-BY" w:eastAsia="ru-RU"/>
              </w:rPr>
            </w:pPr>
            <w:r>
              <w:rPr>
                <w:rFonts w:ascii="Times New Roman" w:eastAsia="Times New Roman" w:hAnsi="Times New Roman"/>
                <w:b/>
                <w:color w:val="000000"/>
                <w:sz w:val="24"/>
                <w:szCs w:val="24"/>
                <w:lang w:val="be-BY" w:eastAsia="ru-RU"/>
              </w:rPr>
              <w:t>Всего часов</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34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14</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12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8</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зачёт</w:t>
            </w:r>
          </w:p>
        </w:tc>
      </w:tr>
    </w:tbl>
    <w:p w:rsidR="00F472CF" w:rsidRDefault="00F472CF" w:rsidP="00F472CF">
      <w:pPr>
        <w:spacing w:after="0" w:line="240" w:lineRule="auto"/>
        <w:rPr>
          <w:rFonts w:ascii="Times New Roman" w:eastAsia="Times New Roman" w:hAnsi="Times New Roman"/>
          <w:color w:val="000000"/>
          <w:sz w:val="28"/>
          <w:szCs w:val="28"/>
          <w:lang w:val="be-BY" w:eastAsia="ru-RU"/>
        </w:rPr>
        <w:sectPr w:rsidR="00F472CF">
          <w:pgSz w:w="16838" w:h="11906" w:orient="landscape"/>
          <w:pgMar w:top="1418" w:right="851" w:bottom="851" w:left="1701" w:header="709" w:footer="709" w:gutter="0"/>
          <w:cols w:space="720"/>
        </w:sectPr>
      </w:pPr>
    </w:p>
    <w:p w:rsidR="00692365" w:rsidRDefault="00692365" w:rsidP="00F472CF">
      <w:pPr>
        <w:pStyle w:val="a4"/>
        <w:shd w:val="clear" w:color="auto" w:fill="FFFFFF"/>
        <w:jc w:val="both"/>
        <w:rPr>
          <w:b/>
          <w:bCs/>
          <w:iCs/>
          <w:color w:val="000000"/>
          <w:sz w:val="28"/>
          <w:szCs w:val="28"/>
          <w:lang w:val="ru-RU"/>
        </w:rPr>
      </w:pPr>
      <w:r>
        <w:rPr>
          <w:b/>
          <w:bCs/>
          <w:iCs/>
          <w:color w:val="000000"/>
          <w:sz w:val="28"/>
          <w:szCs w:val="28"/>
          <w:lang w:val="ru-RU"/>
        </w:rPr>
        <w:lastRenderedPageBreak/>
        <w:t>6 ИНФОРМАЦИОННО-МЕТОДИЧЕСКАЯ ЧАСТЬ</w:t>
      </w:r>
    </w:p>
    <w:p w:rsidR="00F472CF" w:rsidRDefault="00692365" w:rsidP="00F472CF">
      <w:pPr>
        <w:pStyle w:val="a4"/>
        <w:shd w:val="clear" w:color="auto" w:fill="FFFFFF"/>
        <w:jc w:val="both"/>
        <w:rPr>
          <w:b/>
          <w:bCs/>
          <w:iCs/>
          <w:color w:val="000000"/>
          <w:sz w:val="28"/>
          <w:szCs w:val="28"/>
          <w:lang w:val="ru-RU"/>
        </w:rPr>
      </w:pPr>
      <w:r>
        <w:rPr>
          <w:b/>
          <w:bCs/>
          <w:iCs/>
          <w:color w:val="000000"/>
          <w:sz w:val="28"/>
          <w:szCs w:val="28"/>
          <w:lang w:val="ru-RU"/>
        </w:rPr>
        <w:t xml:space="preserve">6.1 </w:t>
      </w:r>
      <w:r w:rsidR="00F472CF">
        <w:rPr>
          <w:b/>
          <w:bCs/>
          <w:iCs/>
          <w:color w:val="000000"/>
          <w:sz w:val="28"/>
          <w:szCs w:val="28"/>
          <w:lang w:val="ru-RU"/>
        </w:rPr>
        <w:t>Л</w:t>
      </w:r>
      <w:r w:rsidR="00D0005C">
        <w:rPr>
          <w:b/>
          <w:bCs/>
          <w:iCs/>
          <w:color w:val="000000"/>
          <w:sz w:val="28"/>
          <w:szCs w:val="28"/>
          <w:lang w:val="ru-RU"/>
        </w:rPr>
        <w:t>итература</w:t>
      </w:r>
    </w:p>
    <w:p w:rsidR="00F472CF" w:rsidRPr="00F472CF" w:rsidRDefault="00F472CF" w:rsidP="00F472CF">
      <w:pPr>
        <w:pStyle w:val="a4"/>
        <w:shd w:val="clear" w:color="auto" w:fill="FFFFFF"/>
        <w:jc w:val="both"/>
        <w:rPr>
          <w:b/>
          <w:bCs/>
          <w:iCs/>
          <w:color w:val="000000"/>
          <w:sz w:val="28"/>
          <w:szCs w:val="28"/>
          <w:lang w:val="ru-RU"/>
        </w:rPr>
      </w:pPr>
      <w:r>
        <w:rPr>
          <w:b/>
          <w:bCs/>
          <w:iCs/>
          <w:color w:val="000000"/>
          <w:sz w:val="28"/>
          <w:szCs w:val="28"/>
          <w:lang w:val="ru-RU"/>
        </w:rPr>
        <w:t>Основная</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bCs/>
          <w:iCs/>
          <w:color w:val="000000"/>
          <w:sz w:val="28"/>
          <w:szCs w:val="28"/>
          <w:lang w:val="ru-RU"/>
        </w:rPr>
        <w:t>1</w:t>
      </w:r>
      <w:r w:rsidRPr="00F472CF">
        <w:rPr>
          <w:rStyle w:val="apple-converted-space"/>
          <w:bCs/>
          <w:iCs/>
          <w:color w:val="000000"/>
          <w:sz w:val="28"/>
          <w:szCs w:val="28"/>
        </w:rPr>
        <w:t> </w:t>
      </w:r>
      <w:r w:rsidRPr="00F472CF">
        <w:rPr>
          <w:color w:val="000000"/>
          <w:sz w:val="28"/>
          <w:szCs w:val="28"/>
          <w:lang w:val="ru-RU"/>
        </w:rPr>
        <w:t>Александрова А.Ю. Международный туризм: учебник. - М.: Аспект Пресс, 2004. - 464 с.</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 xml:space="preserve">2. Ананьев Д.В. Договорные отношения в сфере туризма [Электронный ресурс]. - 20.12.2008. - Режим доступа: </w:t>
      </w:r>
      <w:r w:rsidRPr="00F472CF">
        <w:rPr>
          <w:color w:val="000000"/>
          <w:sz w:val="28"/>
          <w:szCs w:val="28"/>
        </w:rPr>
        <w:t>http</w:t>
      </w:r>
      <w:r w:rsidRPr="00F472CF">
        <w:rPr>
          <w:color w:val="000000"/>
          <w:sz w:val="28"/>
          <w:szCs w:val="28"/>
          <w:lang w:val="ru-RU"/>
        </w:rPr>
        <w:t>://</w:t>
      </w:r>
      <w:r w:rsidRPr="00F472CF">
        <w:rPr>
          <w:color w:val="000000"/>
          <w:sz w:val="28"/>
          <w:szCs w:val="28"/>
        </w:rPr>
        <w:t>pravoby</w:t>
      </w:r>
      <w:r w:rsidRPr="00F472CF">
        <w:rPr>
          <w:color w:val="000000"/>
          <w:sz w:val="28"/>
          <w:szCs w:val="28"/>
          <w:lang w:val="ru-RU"/>
        </w:rPr>
        <w:t>.</w:t>
      </w:r>
      <w:r w:rsidRPr="00F472CF">
        <w:rPr>
          <w:color w:val="000000"/>
          <w:sz w:val="28"/>
          <w:szCs w:val="28"/>
        </w:rPr>
        <w:t>com</w:t>
      </w:r>
      <w:r w:rsidRPr="00F472CF">
        <w:rPr>
          <w:color w:val="000000"/>
          <w:sz w:val="28"/>
          <w:szCs w:val="28"/>
          <w:lang w:val="ru-RU"/>
        </w:rPr>
        <w:t>/</w:t>
      </w:r>
      <w:r w:rsidRPr="00F472CF">
        <w:rPr>
          <w:color w:val="000000"/>
          <w:sz w:val="28"/>
          <w:szCs w:val="28"/>
        </w:rPr>
        <w:t>publications</w:t>
      </w:r>
      <w:r w:rsidRPr="00F472CF">
        <w:rPr>
          <w:color w:val="000000"/>
          <w:sz w:val="28"/>
          <w:szCs w:val="28"/>
          <w:lang w:val="ru-RU"/>
        </w:rPr>
        <w:t xml:space="preserve">. </w:t>
      </w:r>
      <w:r w:rsidRPr="00F472CF">
        <w:rPr>
          <w:color w:val="000000"/>
          <w:sz w:val="28"/>
          <w:szCs w:val="28"/>
        </w:rPr>
        <w:t>php</w:t>
      </w:r>
      <w:r w:rsidRPr="00F472CF">
        <w:rPr>
          <w:color w:val="000000"/>
          <w:sz w:val="28"/>
          <w:szCs w:val="28"/>
          <w:lang w:val="ru-RU"/>
        </w:rPr>
        <w:t xml:space="preserve">? </w:t>
      </w:r>
      <w:r w:rsidRPr="00F472CF">
        <w:rPr>
          <w:color w:val="000000"/>
          <w:sz w:val="28"/>
          <w:szCs w:val="28"/>
        </w:rPr>
        <w:t>category</w:t>
      </w:r>
      <w:r w:rsidRPr="00F472CF">
        <w:rPr>
          <w:color w:val="000000"/>
          <w:sz w:val="28"/>
          <w:szCs w:val="28"/>
          <w:lang w:val="ru-RU"/>
        </w:rPr>
        <w:t>=1&amp;</w:t>
      </w:r>
      <w:r w:rsidRPr="00F472CF">
        <w:rPr>
          <w:color w:val="000000"/>
          <w:sz w:val="28"/>
          <w:szCs w:val="28"/>
        </w:rPr>
        <w:t>mode</w:t>
      </w:r>
      <w:r w:rsidRPr="00F472CF">
        <w:rPr>
          <w:color w:val="000000"/>
          <w:sz w:val="28"/>
          <w:szCs w:val="28"/>
          <w:lang w:val="ru-RU"/>
        </w:rPr>
        <w:t>=</w:t>
      </w:r>
      <w:r w:rsidRPr="00F472CF">
        <w:rPr>
          <w:color w:val="000000"/>
          <w:sz w:val="28"/>
          <w:szCs w:val="28"/>
        </w:rPr>
        <w:t>show</w:t>
      </w:r>
      <w:r w:rsidRPr="00F472CF">
        <w:rPr>
          <w:color w:val="000000"/>
          <w:sz w:val="28"/>
          <w:szCs w:val="28"/>
          <w:lang w:val="ru-RU"/>
        </w:rPr>
        <w:t>&amp;</w:t>
      </w:r>
      <w:r w:rsidRPr="00F472CF">
        <w:rPr>
          <w:color w:val="000000"/>
          <w:sz w:val="28"/>
          <w:szCs w:val="28"/>
        </w:rPr>
        <w:t>id</w:t>
      </w:r>
      <w:r w:rsidRPr="00F472CF">
        <w:rPr>
          <w:color w:val="000000"/>
          <w:sz w:val="28"/>
          <w:szCs w:val="28"/>
          <w:lang w:val="ru-RU"/>
        </w:rPr>
        <w:t>=18. - Дата доступа: 30.11.2010</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 xml:space="preserve">3. Брюссельская конвенция о контрактах на путешествие [Электронный ресурс]. - Режим доступа: </w:t>
      </w:r>
      <w:r w:rsidRPr="00F472CF">
        <w:rPr>
          <w:color w:val="000000"/>
          <w:sz w:val="28"/>
          <w:szCs w:val="28"/>
        </w:rPr>
        <w:t>http</w:t>
      </w:r>
      <w:r w:rsidRPr="00F472CF">
        <w:rPr>
          <w:color w:val="000000"/>
          <w:sz w:val="28"/>
          <w:szCs w:val="28"/>
          <w:lang w:val="ru-RU"/>
        </w:rPr>
        <w:t>://</w:t>
      </w:r>
      <w:r w:rsidRPr="00F472CF">
        <w:rPr>
          <w:color w:val="000000"/>
          <w:sz w:val="28"/>
          <w:szCs w:val="28"/>
        </w:rPr>
        <w:t>www</w:t>
      </w:r>
      <w:r w:rsidRPr="00F472CF">
        <w:rPr>
          <w:color w:val="000000"/>
          <w:sz w:val="28"/>
          <w:szCs w:val="28"/>
          <w:lang w:val="ru-RU"/>
        </w:rPr>
        <w:t>.</w:t>
      </w:r>
      <w:r w:rsidRPr="00F472CF">
        <w:rPr>
          <w:color w:val="000000"/>
          <w:sz w:val="28"/>
          <w:szCs w:val="28"/>
        </w:rPr>
        <w:t>twirpx</w:t>
      </w:r>
      <w:r w:rsidRPr="00F472CF">
        <w:rPr>
          <w:color w:val="000000"/>
          <w:sz w:val="28"/>
          <w:szCs w:val="28"/>
          <w:lang w:val="ru-RU"/>
        </w:rPr>
        <w:t>.</w:t>
      </w:r>
      <w:r w:rsidRPr="00F472CF">
        <w:rPr>
          <w:color w:val="000000"/>
          <w:sz w:val="28"/>
          <w:szCs w:val="28"/>
        </w:rPr>
        <w:t>com</w:t>
      </w:r>
      <w:r w:rsidRPr="00F472CF">
        <w:rPr>
          <w:color w:val="000000"/>
          <w:sz w:val="28"/>
          <w:szCs w:val="28"/>
          <w:lang w:val="ru-RU"/>
        </w:rPr>
        <w:t>/</w:t>
      </w:r>
      <w:r w:rsidRPr="00F472CF">
        <w:rPr>
          <w:color w:val="000000"/>
          <w:sz w:val="28"/>
          <w:szCs w:val="28"/>
        </w:rPr>
        <w:t>file</w:t>
      </w:r>
      <w:r w:rsidRPr="00F472CF">
        <w:rPr>
          <w:color w:val="000000"/>
          <w:sz w:val="28"/>
          <w:szCs w:val="28"/>
          <w:lang w:val="ru-RU"/>
        </w:rPr>
        <w:t>/160154/. - Дата доступа: 05.11.2010</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4. Вавилова Е.В. Основы международного туризма: уч. Пособие. - М.: Гардарики, 2005. - 160 с.</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5. Всеобщая декларация прав человека 10.12.1948 г. // Международные акты о правах человека: Сборник документов. - Издательская группа НОРМА-ИНФРАМ, 1998. - 784 с.</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6. Воскресениский В.Ю. Международный туризм: уч. Пособие - М: ЮНИТИ-ДАНА, 2006 - 255 с.</w:t>
      </w:r>
    </w:p>
    <w:p w:rsidR="00F472CF" w:rsidRDefault="00F472CF" w:rsidP="00D0005C">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7. Вахмистров В.П., Вахмистрова С.И. Правовое обеспечение туризма: уч. Пособие. - СПб: Издательств</w:t>
      </w:r>
      <w:r w:rsidR="00D0005C">
        <w:rPr>
          <w:color w:val="000000"/>
          <w:sz w:val="28"/>
          <w:szCs w:val="28"/>
          <w:lang w:val="ru-RU"/>
        </w:rPr>
        <w:t>о Михайлова В.А., 2005 - 288 с.</w:t>
      </w:r>
    </w:p>
    <w:p w:rsidR="00F472CF" w:rsidRDefault="00F472CF" w:rsidP="00F472CF">
      <w:pPr>
        <w:pStyle w:val="a4"/>
        <w:shd w:val="clear" w:color="auto" w:fill="FFFFFF"/>
        <w:jc w:val="both"/>
        <w:rPr>
          <w:b/>
          <w:color w:val="000000"/>
          <w:sz w:val="28"/>
          <w:szCs w:val="28"/>
          <w:lang w:val="ru-RU"/>
        </w:rPr>
      </w:pPr>
      <w:r>
        <w:rPr>
          <w:b/>
          <w:color w:val="000000"/>
          <w:sz w:val="28"/>
          <w:szCs w:val="28"/>
          <w:lang w:val="ru-RU"/>
        </w:rPr>
        <w:t>Дополнительная</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8. Гаагская декларация Межпарламентской конференции по туризму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intacadem</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mezhdunarodnye</w:t>
      </w:r>
      <w:r>
        <w:rPr>
          <w:color w:val="000000"/>
          <w:sz w:val="28"/>
          <w:szCs w:val="28"/>
          <w:lang w:val="ru-RU"/>
        </w:rPr>
        <w:t>-</w:t>
      </w:r>
      <w:r>
        <w:rPr>
          <w:color w:val="000000"/>
          <w:sz w:val="28"/>
          <w:szCs w:val="28"/>
        </w:rPr>
        <w:t>dokumenty</w:t>
      </w:r>
      <w:r>
        <w:rPr>
          <w:color w:val="000000"/>
          <w:sz w:val="28"/>
          <w:szCs w:val="28"/>
          <w:lang w:val="ru-RU"/>
        </w:rPr>
        <w:t>/</w:t>
      </w:r>
      <w:r>
        <w:rPr>
          <w:color w:val="000000"/>
          <w:sz w:val="28"/>
          <w:szCs w:val="28"/>
        </w:rPr>
        <w:t>gaagskaya</w:t>
      </w:r>
      <w:r>
        <w:rPr>
          <w:color w:val="000000"/>
          <w:sz w:val="28"/>
          <w:szCs w:val="28"/>
          <w:lang w:val="ru-RU"/>
        </w:rPr>
        <w:t>-</w:t>
      </w:r>
      <w:r>
        <w:rPr>
          <w:color w:val="000000"/>
          <w:sz w:val="28"/>
          <w:szCs w:val="28"/>
        </w:rPr>
        <w:t>deklaratsiya</w:t>
      </w:r>
      <w:r>
        <w:rPr>
          <w:color w:val="000000"/>
          <w:sz w:val="28"/>
          <w:szCs w:val="28"/>
          <w:lang w:val="ru-RU"/>
        </w:rPr>
        <w:t>-</w:t>
      </w:r>
      <w:r>
        <w:rPr>
          <w:color w:val="000000"/>
          <w:sz w:val="28"/>
          <w:szCs w:val="28"/>
        </w:rPr>
        <w:t>mezhparlamentskoy</w:t>
      </w:r>
      <w:r>
        <w:rPr>
          <w:color w:val="000000"/>
          <w:sz w:val="28"/>
          <w:szCs w:val="28"/>
          <w:lang w:val="ru-RU"/>
        </w:rPr>
        <w:t>-</w:t>
      </w:r>
      <w:r>
        <w:rPr>
          <w:color w:val="000000"/>
          <w:sz w:val="28"/>
          <w:szCs w:val="28"/>
        </w:rPr>
        <w:t>konferentsii</w:t>
      </w:r>
      <w:r>
        <w:rPr>
          <w:color w:val="000000"/>
          <w:sz w:val="28"/>
          <w:szCs w:val="28"/>
          <w:lang w:val="ru-RU"/>
        </w:rPr>
        <w:t>-</w:t>
      </w:r>
      <w:r>
        <w:rPr>
          <w:color w:val="000000"/>
          <w:sz w:val="28"/>
          <w:szCs w:val="28"/>
        </w:rPr>
        <w:t>po</w:t>
      </w:r>
      <w:r>
        <w:rPr>
          <w:color w:val="000000"/>
          <w:sz w:val="28"/>
          <w:szCs w:val="28"/>
          <w:lang w:val="ru-RU"/>
        </w:rPr>
        <w:t>-</w:t>
      </w:r>
      <w:r>
        <w:rPr>
          <w:color w:val="000000"/>
          <w:sz w:val="28"/>
          <w:szCs w:val="28"/>
        </w:rPr>
        <w:t>turizmu</w:t>
      </w:r>
      <w:r>
        <w:rPr>
          <w:color w:val="000000"/>
          <w:sz w:val="28"/>
          <w:szCs w:val="28"/>
          <w:lang w:val="ru-RU"/>
        </w:rPr>
        <w:t>-1989-</w:t>
      </w:r>
      <w:r>
        <w:rPr>
          <w:color w:val="000000"/>
          <w:sz w:val="28"/>
          <w:szCs w:val="28"/>
        </w:rPr>
        <w:t>g</w:t>
      </w:r>
      <w:r>
        <w:rPr>
          <w:color w:val="000000"/>
          <w:sz w:val="28"/>
          <w:szCs w:val="28"/>
          <w:lang w:val="ru-RU"/>
        </w:rPr>
        <w:t>.</w:t>
      </w:r>
      <w:r>
        <w:rPr>
          <w:color w:val="000000"/>
          <w:sz w:val="28"/>
          <w:szCs w:val="28"/>
        </w:rPr>
        <w:t>html</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9. Генезис международного туризма ч.1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kukiani</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index</w:t>
      </w:r>
      <w:r>
        <w:rPr>
          <w:color w:val="000000"/>
          <w:sz w:val="28"/>
          <w:szCs w:val="28"/>
          <w:lang w:val="ru-RU"/>
        </w:rPr>
        <w:t xml:space="preserve">. </w:t>
      </w:r>
      <w:r>
        <w:rPr>
          <w:color w:val="000000"/>
          <w:sz w:val="28"/>
          <w:szCs w:val="28"/>
        </w:rPr>
        <w:t>php</w:t>
      </w:r>
      <w:r>
        <w:rPr>
          <w:color w:val="000000"/>
          <w:sz w:val="28"/>
          <w:szCs w:val="28"/>
          <w:lang w:val="ru-RU"/>
        </w:rPr>
        <w:t xml:space="preserve">? </w:t>
      </w:r>
      <w:r>
        <w:rPr>
          <w:color w:val="000000"/>
          <w:sz w:val="28"/>
          <w:szCs w:val="28"/>
        </w:rPr>
        <w:t>page</w:t>
      </w:r>
      <w:r>
        <w:rPr>
          <w:color w:val="000000"/>
          <w:sz w:val="28"/>
          <w:szCs w:val="28"/>
          <w:lang w:val="ru-RU"/>
        </w:rPr>
        <w:t>=</w:t>
      </w:r>
      <w:r>
        <w:rPr>
          <w:color w:val="000000"/>
          <w:sz w:val="28"/>
          <w:szCs w:val="28"/>
        </w:rPr>
        <w:t>content</w:t>
      </w:r>
      <w:r>
        <w:rPr>
          <w:color w:val="000000"/>
          <w:sz w:val="28"/>
          <w:szCs w:val="28"/>
          <w:lang w:val="ru-RU"/>
        </w:rPr>
        <w:t>&amp;</w:t>
      </w:r>
      <w:r>
        <w:rPr>
          <w:color w:val="000000"/>
          <w:sz w:val="28"/>
          <w:szCs w:val="28"/>
        </w:rPr>
        <w:t>subpage</w:t>
      </w:r>
      <w:r>
        <w:rPr>
          <w:color w:val="000000"/>
          <w:sz w:val="28"/>
          <w:szCs w:val="28"/>
          <w:lang w:val="ru-RU"/>
        </w:rPr>
        <w:t>=</w:t>
      </w:r>
      <w:r>
        <w:rPr>
          <w:color w:val="000000"/>
          <w:sz w:val="28"/>
          <w:szCs w:val="28"/>
        </w:rPr>
        <w:t>s</w:t>
      </w:r>
      <w:r>
        <w:rPr>
          <w:color w:val="000000"/>
          <w:sz w:val="28"/>
          <w:szCs w:val="28"/>
          <w:lang w:val="ru-RU"/>
        </w:rPr>
        <w:t>&amp;</w:t>
      </w:r>
      <w:r>
        <w:rPr>
          <w:color w:val="000000"/>
          <w:sz w:val="28"/>
          <w:szCs w:val="28"/>
        </w:rPr>
        <w:t>r</w:t>
      </w:r>
      <w:r>
        <w:rPr>
          <w:color w:val="000000"/>
          <w:sz w:val="28"/>
          <w:szCs w:val="28"/>
          <w:lang w:val="ru-RU"/>
        </w:rPr>
        <w:t>=12&amp;</w:t>
      </w:r>
      <w:r>
        <w:rPr>
          <w:color w:val="000000"/>
          <w:sz w:val="28"/>
          <w:szCs w:val="28"/>
        </w:rPr>
        <w:t>p</w:t>
      </w:r>
      <w:r>
        <w:rPr>
          <w:color w:val="000000"/>
          <w:sz w:val="28"/>
          <w:szCs w:val="28"/>
          <w:lang w:val="ru-RU"/>
        </w:rPr>
        <w:t>=41&amp;</w:t>
      </w:r>
      <w:r>
        <w:rPr>
          <w:color w:val="000000"/>
          <w:sz w:val="28"/>
          <w:szCs w:val="28"/>
        </w:rPr>
        <w:t>s</w:t>
      </w:r>
      <w:r>
        <w:rPr>
          <w:color w:val="000000"/>
          <w:sz w:val="28"/>
          <w:szCs w:val="28"/>
          <w:lang w:val="ru-RU"/>
        </w:rPr>
        <w:t>=154.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10. Квартальнов В.А. Туризм: учебник. - М.: Финансы и статистика, 2002. - 320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11. Манильская декларация по мировому туризму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intacadem</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mezhdunarodnye</w:t>
      </w:r>
      <w:r>
        <w:rPr>
          <w:color w:val="000000"/>
          <w:sz w:val="28"/>
          <w:szCs w:val="28"/>
          <w:lang w:val="ru-RU"/>
        </w:rPr>
        <w:t>-</w:t>
      </w:r>
      <w:r>
        <w:rPr>
          <w:color w:val="000000"/>
          <w:sz w:val="28"/>
          <w:szCs w:val="28"/>
        </w:rPr>
        <w:t>dokumenty</w:t>
      </w:r>
      <w:r>
        <w:rPr>
          <w:color w:val="000000"/>
          <w:sz w:val="28"/>
          <w:szCs w:val="28"/>
          <w:lang w:val="ru-RU"/>
        </w:rPr>
        <w:t>/</w:t>
      </w:r>
      <w:r>
        <w:rPr>
          <w:color w:val="000000"/>
          <w:sz w:val="28"/>
          <w:szCs w:val="28"/>
        </w:rPr>
        <w:t>maniljskaya</w:t>
      </w:r>
      <w:r>
        <w:rPr>
          <w:color w:val="000000"/>
          <w:sz w:val="28"/>
          <w:szCs w:val="28"/>
          <w:lang w:val="ru-RU"/>
        </w:rPr>
        <w:t>-</w:t>
      </w:r>
      <w:r>
        <w:rPr>
          <w:color w:val="000000"/>
          <w:sz w:val="28"/>
          <w:szCs w:val="28"/>
        </w:rPr>
        <w:t>deklaratsiya</w:t>
      </w:r>
      <w:r>
        <w:rPr>
          <w:color w:val="000000"/>
          <w:sz w:val="28"/>
          <w:szCs w:val="28"/>
          <w:lang w:val="ru-RU"/>
        </w:rPr>
        <w:t>-</w:t>
      </w:r>
      <w:r>
        <w:rPr>
          <w:color w:val="000000"/>
          <w:sz w:val="28"/>
          <w:szCs w:val="28"/>
        </w:rPr>
        <w:t>po</w:t>
      </w:r>
      <w:r>
        <w:rPr>
          <w:color w:val="000000"/>
          <w:sz w:val="28"/>
          <w:szCs w:val="28"/>
          <w:lang w:val="ru-RU"/>
        </w:rPr>
        <w:t>-</w:t>
      </w:r>
      <w:r>
        <w:rPr>
          <w:color w:val="000000"/>
          <w:sz w:val="28"/>
          <w:szCs w:val="28"/>
        </w:rPr>
        <w:t>mirovomu</w:t>
      </w:r>
      <w:r>
        <w:rPr>
          <w:color w:val="000000"/>
          <w:sz w:val="28"/>
          <w:szCs w:val="28"/>
          <w:lang w:val="ru-RU"/>
        </w:rPr>
        <w:t>-</w:t>
      </w:r>
      <w:r>
        <w:rPr>
          <w:color w:val="000000"/>
          <w:sz w:val="28"/>
          <w:szCs w:val="28"/>
        </w:rPr>
        <w:t>turizmu</w:t>
      </w:r>
      <w:r>
        <w:rPr>
          <w:color w:val="000000"/>
          <w:sz w:val="28"/>
          <w:szCs w:val="28"/>
          <w:lang w:val="ru-RU"/>
        </w:rPr>
        <w:t>-</w:t>
      </w:r>
      <w:r>
        <w:rPr>
          <w:color w:val="000000"/>
          <w:sz w:val="28"/>
          <w:szCs w:val="28"/>
        </w:rPr>
        <w:t>manila</w:t>
      </w:r>
      <w:r>
        <w:rPr>
          <w:color w:val="000000"/>
          <w:sz w:val="28"/>
          <w:szCs w:val="28"/>
          <w:lang w:val="ru-RU"/>
        </w:rPr>
        <w:t>-10-</w:t>
      </w:r>
      <w:r>
        <w:rPr>
          <w:color w:val="000000"/>
          <w:sz w:val="28"/>
          <w:szCs w:val="28"/>
        </w:rPr>
        <w:t>oktyabrya</w:t>
      </w:r>
      <w:r>
        <w:rPr>
          <w:color w:val="000000"/>
          <w:sz w:val="28"/>
          <w:szCs w:val="28"/>
          <w:lang w:val="ru-RU"/>
        </w:rPr>
        <w:t>-1980-</w:t>
      </w:r>
      <w:r>
        <w:rPr>
          <w:color w:val="000000"/>
          <w:sz w:val="28"/>
          <w:szCs w:val="28"/>
        </w:rPr>
        <w:t>g</w:t>
      </w:r>
      <w:r>
        <w:rPr>
          <w:color w:val="000000"/>
          <w:sz w:val="28"/>
          <w:szCs w:val="28"/>
          <w:lang w:val="ru-RU"/>
        </w:rPr>
        <w:t>.</w:t>
      </w:r>
      <w:r>
        <w:rPr>
          <w:color w:val="000000"/>
          <w:sz w:val="28"/>
          <w:szCs w:val="28"/>
        </w:rPr>
        <w:t>html</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12. Максименко С.В. Туристская деятельность: международно-правовые аспекты: Одесса, Латстар, 2001. - 168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13. Маринин М.М. Туристские формальности и безопасность в туризме. - М.: Финансы и статистика, 2004. - 174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lastRenderedPageBreak/>
        <w:t xml:space="preserve">14. О внесении изменений и дополнений в Закон Республики Беларусь "О туризме": Закон Республики Беларусь от 16.06.2019 г. №139-3. Принят Палатой представителей 6 мая 2010 года Одобрен Советом Республики 28 мая 2010 года // Национальный правовой Интернет-портал Республики Беларусь.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pravo</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WEBNPA</w:t>
      </w:r>
      <w:r>
        <w:rPr>
          <w:color w:val="000000"/>
          <w:sz w:val="28"/>
          <w:szCs w:val="28"/>
          <w:lang w:val="ru-RU"/>
        </w:rPr>
        <w:t>/</w:t>
      </w:r>
      <w:r>
        <w:rPr>
          <w:color w:val="000000"/>
          <w:sz w:val="28"/>
          <w:szCs w:val="28"/>
        </w:rPr>
        <w:t>text</w:t>
      </w:r>
      <w:r>
        <w:rPr>
          <w:color w:val="000000"/>
          <w:sz w:val="28"/>
          <w:szCs w:val="28"/>
          <w:lang w:val="ru-RU"/>
        </w:rPr>
        <w:t xml:space="preserve">. </w:t>
      </w:r>
      <w:r>
        <w:rPr>
          <w:color w:val="000000"/>
          <w:sz w:val="28"/>
          <w:szCs w:val="28"/>
        </w:rPr>
        <w:t>asp</w:t>
      </w:r>
      <w:r>
        <w:rPr>
          <w:color w:val="000000"/>
          <w:sz w:val="28"/>
          <w:szCs w:val="28"/>
          <w:lang w:val="ru-RU"/>
        </w:rPr>
        <w:t xml:space="preserve">? </w:t>
      </w:r>
      <w:r>
        <w:rPr>
          <w:color w:val="000000"/>
          <w:sz w:val="28"/>
          <w:szCs w:val="28"/>
        </w:rPr>
        <w:t>RN</w:t>
      </w:r>
      <w:r>
        <w:rPr>
          <w:color w:val="000000"/>
          <w:sz w:val="28"/>
          <w:szCs w:val="28"/>
          <w:lang w:val="ru-RU"/>
        </w:rPr>
        <w:t>=</w:t>
      </w:r>
      <w:r>
        <w:rPr>
          <w:color w:val="000000"/>
          <w:sz w:val="28"/>
          <w:szCs w:val="28"/>
        </w:rPr>
        <w:t>H</w:t>
      </w:r>
      <w:r>
        <w:rPr>
          <w:color w:val="000000"/>
          <w:sz w:val="28"/>
          <w:szCs w:val="28"/>
          <w:lang w:val="ru-RU"/>
        </w:rPr>
        <w:t>11000139. - Дата визита: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15. 10. О защите прав потребителей: Закон Республики Беларусь от 09.01.2002 № 90-3. Принят Палатой представителей 5 декабря 2001 года Одобрен Советом Республики 20 декабря 2001 года // Национальный правовой Интернет-портал Республики Беларусь.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pravo</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WEBNPA</w:t>
      </w:r>
      <w:r>
        <w:rPr>
          <w:color w:val="000000"/>
          <w:sz w:val="28"/>
          <w:szCs w:val="28"/>
          <w:lang w:val="ru-RU"/>
        </w:rPr>
        <w:t>/</w:t>
      </w:r>
      <w:r>
        <w:rPr>
          <w:color w:val="000000"/>
          <w:sz w:val="28"/>
          <w:szCs w:val="28"/>
        </w:rPr>
        <w:t>text</w:t>
      </w:r>
      <w:r>
        <w:rPr>
          <w:color w:val="000000"/>
          <w:sz w:val="28"/>
          <w:szCs w:val="28"/>
          <w:lang w:val="ru-RU"/>
        </w:rPr>
        <w:t xml:space="preserve">. </w:t>
      </w:r>
      <w:r>
        <w:rPr>
          <w:color w:val="000000"/>
          <w:sz w:val="28"/>
          <w:szCs w:val="28"/>
        </w:rPr>
        <w:t>asp</w:t>
      </w:r>
      <w:r>
        <w:rPr>
          <w:color w:val="000000"/>
          <w:sz w:val="28"/>
          <w:szCs w:val="28"/>
          <w:lang w:val="ru-RU"/>
        </w:rPr>
        <w:t xml:space="preserve">? </w:t>
      </w:r>
      <w:r>
        <w:rPr>
          <w:color w:val="000000"/>
          <w:sz w:val="28"/>
          <w:szCs w:val="28"/>
        </w:rPr>
        <w:t>RN</w:t>
      </w:r>
      <w:r>
        <w:rPr>
          <w:color w:val="000000"/>
          <w:sz w:val="28"/>
          <w:szCs w:val="28"/>
          <w:lang w:val="ru-RU"/>
        </w:rPr>
        <w:t>=</w:t>
      </w:r>
      <w:r>
        <w:rPr>
          <w:color w:val="000000"/>
          <w:sz w:val="28"/>
          <w:szCs w:val="28"/>
        </w:rPr>
        <w:t>H</w:t>
      </w:r>
      <w:r>
        <w:rPr>
          <w:color w:val="000000"/>
          <w:sz w:val="28"/>
          <w:szCs w:val="28"/>
          <w:lang w:val="ru-RU"/>
        </w:rPr>
        <w:t>10200090.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16. О порядке выезда из Республики Беларусь и въезда в Республику Беларусь граждан Республики Беларусь: Закон Республики Беларусь от 20.09.2009 № 49-3. Принят Палатой представителей 24 июня 2009 года. Одобрен Советом Республики 30 июня 2009 года // Национальный правовой Интернет-портал Республики Беларусь.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pravo</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WEBNPA</w:t>
      </w:r>
      <w:r>
        <w:rPr>
          <w:color w:val="000000"/>
          <w:sz w:val="28"/>
          <w:szCs w:val="28"/>
          <w:lang w:val="ru-RU"/>
        </w:rPr>
        <w:t>/</w:t>
      </w:r>
      <w:r>
        <w:rPr>
          <w:color w:val="000000"/>
          <w:sz w:val="28"/>
          <w:szCs w:val="28"/>
        </w:rPr>
        <w:t>text</w:t>
      </w:r>
      <w:r>
        <w:rPr>
          <w:color w:val="000000"/>
          <w:sz w:val="28"/>
          <w:szCs w:val="28"/>
          <w:lang w:val="ru-RU"/>
        </w:rPr>
        <w:t xml:space="preserve">. </w:t>
      </w:r>
      <w:r>
        <w:rPr>
          <w:color w:val="000000"/>
          <w:sz w:val="28"/>
          <w:szCs w:val="28"/>
        </w:rPr>
        <w:t>asp</w:t>
      </w:r>
      <w:r>
        <w:rPr>
          <w:color w:val="000000"/>
          <w:sz w:val="28"/>
          <w:szCs w:val="28"/>
          <w:lang w:val="ru-RU"/>
        </w:rPr>
        <w:t xml:space="preserve">? </w:t>
      </w:r>
      <w:r>
        <w:rPr>
          <w:color w:val="000000"/>
          <w:sz w:val="28"/>
          <w:szCs w:val="28"/>
        </w:rPr>
        <w:t>RN</w:t>
      </w:r>
      <w:r>
        <w:rPr>
          <w:color w:val="000000"/>
          <w:sz w:val="28"/>
          <w:szCs w:val="28"/>
          <w:lang w:val="ru-RU"/>
        </w:rPr>
        <w:t>=</w:t>
      </w:r>
      <w:r>
        <w:rPr>
          <w:color w:val="000000"/>
          <w:sz w:val="28"/>
          <w:szCs w:val="28"/>
        </w:rPr>
        <w:t>H</w:t>
      </w:r>
      <w:r>
        <w:rPr>
          <w:color w:val="000000"/>
          <w:sz w:val="28"/>
          <w:szCs w:val="28"/>
          <w:lang w:val="ru-RU"/>
        </w:rPr>
        <w:t>10900049. - Дата доступа: 01.12.2010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17. О соглашении об обеспечении свободного и равного права пресечения физическими лицами границ государств учатстников Таможенного союза и беспрепятственного перемещения ими товаров и валюты. Решение Совета Глав Правительств при Межгосударственном Совете Республики Беларусь, Республики Казахстан, Кыргызской Республики и Российской Федерации от 24.11.1998 г. № 24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intacadem</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mezhdunarodnye</w:t>
      </w:r>
      <w:r>
        <w:rPr>
          <w:color w:val="000000"/>
          <w:sz w:val="28"/>
          <w:szCs w:val="28"/>
          <w:lang w:val="ru-RU"/>
        </w:rPr>
        <w:t>-</w:t>
      </w:r>
      <w:r>
        <w:rPr>
          <w:color w:val="000000"/>
          <w:sz w:val="28"/>
          <w:szCs w:val="28"/>
        </w:rPr>
        <w:t>dokumenty</w:t>
      </w:r>
      <w:r>
        <w:rPr>
          <w:color w:val="000000"/>
          <w:sz w:val="28"/>
          <w:szCs w:val="28"/>
          <w:lang w:val="ru-RU"/>
        </w:rPr>
        <w:t>/</w:t>
      </w:r>
      <w:r>
        <w:rPr>
          <w:color w:val="000000"/>
          <w:sz w:val="28"/>
          <w:szCs w:val="28"/>
        </w:rPr>
        <w:t>reshenie</w:t>
      </w:r>
      <w:r>
        <w:rPr>
          <w:color w:val="000000"/>
          <w:sz w:val="28"/>
          <w:szCs w:val="28"/>
          <w:lang w:val="ru-RU"/>
        </w:rPr>
        <w:t>-</w:t>
      </w:r>
      <w:r>
        <w:rPr>
          <w:color w:val="000000"/>
          <w:sz w:val="28"/>
          <w:szCs w:val="28"/>
        </w:rPr>
        <w:t>soveta</w:t>
      </w:r>
      <w:r>
        <w:rPr>
          <w:color w:val="000000"/>
          <w:sz w:val="28"/>
          <w:szCs w:val="28"/>
          <w:lang w:val="ru-RU"/>
        </w:rPr>
        <w:t>-</w:t>
      </w:r>
      <w:r>
        <w:rPr>
          <w:color w:val="000000"/>
          <w:sz w:val="28"/>
          <w:szCs w:val="28"/>
        </w:rPr>
        <w:t>glav</w:t>
      </w:r>
      <w:r>
        <w:rPr>
          <w:color w:val="000000"/>
          <w:sz w:val="28"/>
          <w:szCs w:val="28"/>
          <w:lang w:val="ru-RU"/>
        </w:rPr>
        <w:t>-</w:t>
      </w:r>
      <w:r>
        <w:rPr>
          <w:color w:val="000000"/>
          <w:sz w:val="28"/>
          <w:szCs w:val="28"/>
        </w:rPr>
        <w:t>praviteljstv</w:t>
      </w:r>
      <w:r>
        <w:rPr>
          <w:color w:val="000000"/>
          <w:sz w:val="28"/>
          <w:szCs w:val="28"/>
          <w:lang w:val="ru-RU"/>
        </w:rPr>
        <w:t>-</w:t>
      </w:r>
      <w:r>
        <w:rPr>
          <w:color w:val="000000"/>
          <w:sz w:val="28"/>
          <w:szCs w:val="28"/>
        </w:rPr>
        <w:t>pri</w:t>
      </w:r>
      <w:r>
        <w:rPr>
          <w:color w:val="000000"/>
          <w:sz w:val="28"/>
          <w:szCs w:val="28"/>
          <w:lang w:val="ru-RU"/>
        </w:rPr>
        <w:t>-</w:t>
      </w:r>
      <w:r>
        <w:rPr>
          <w:color w:val="000000"/>
          <w:sz w:val="28"/>
          <w:szCs w:val="28"/>
        </w:rPr>
        <w:t>mezhgosudarstvennom</w:t>
      </w:r>
      <w:r>
        <w:rPr>
          <w:color w:val="000000"/>
          <w:sz w:val="28"/>
          <w:szCs w:val="28"/>
          <w:lang w:val="ru-RU"/>
        </w:rPr>
        <w:t>-</w:t>
      </w:r>
      <w:r>
        <w:rPr>
          <w:color w:val="000000"/>
          <w:sz w:val="28"/>
          <w:szCs w:val="28"/>
        </w:rPr>
        <w:t>sovete</w:t>
      </w:r>
      <w:r>
        <w:rPr>
          <w:color w:val="000000"/>
          <w:sz w:val="28"/>
          <w:szCs w:val="28"/>
          <w:lang w:val="ru-RU"/>
        </w:rPr>
        <w:t>-</w:t>
      </w:r>
      <w:r>
        <w:rPr>
          <w:color w:val="000000"/>
          <w:sz w:val="28"/>
          <w:szCs w:val="28"/>
        </w:rPr>
        <w:t>respubliki</w:t>
      </w:r>
      <w:r>
        <w:rPr>
          <w:color w:val="000000"/>
          <w:sz w:val="28"/>
          <w:szCs w:val="28"/>
          <w:lang w:val="ru-RU"/>
        </w:rPr>
        <w:t>-</w:t>
      </w:r>
      <w:r>
        <w:rPr>
          <w:color w:val="000000"/>
          <w:sz w:val="28"/>
          <w:szCs w:val="28"/>
        </w:rPr>
        <w:t>belarusj</w:t>
      </w:r>
      <w:r>
        <w:rPr>
          <w:color w:val="000000"/>
          <w:sz w:val="28"/>
          <w:szCs w:val="28"/>
          <w:lang w:val="ru-RU"/>
        </w:rPr>
        <w:t>-</w:t>
      </w:r>
      <w:r>
        <w:rPr>
          <w:color w:val="000000"/>
          <w:sz w:val="28"/>
          <w:szCs w:val="28"/>
        </w:rPr>
        <w:t>respubliki</w:t>
      </w:r>
      <w:r>
        <w:rPr>
          <w:color w:val="000000"/>
          <w:sz w:val="28"/>
          <w:szCs w:val="28"/>
          <w:lang w:val="ru-RU"/>
        </w:rPr>
        <w:t>-</w:t>
      </w:r>
      <w:r>
        <w:rPr>
          <w:color w:val="000000"/>
          <w:sz w:val="28"/>
          <w:szCs w:val="28"/>
        </w:rPr>
        <w:t>kazahstan</w:t>
      </w:r>
      <w:r>
        <w:rPr>
          <w:color w:val="000000"/>
          <w:sz w:val="28"/>
          <w:szCs w:val="28"/>
          <w:lang w:val="ru-RU"/>
        </w:rPr>
        <w:t>-</w:t>
      </w:r>
      <w:r>
        <w:rPr>
          <w:color w:val="000000"/>
          <w:sz w:val="28"/>
          <w:szCs w:val="28"/>
        </w:rPr>
        <w:t>kyrgyzskoy</w:t>
      </w:r>
      <w:r>
        <w:rPr>
          <w:color w:val="000000"/>
          <w:sz w:val="28"/>
          <w:szCs w:val="28"/>
          <w:lang w:val="ru-RU"/>
        </w:rPr>
        <w:t>-</w:t>
      </w:r>
      <w:r>
        <w:rPr>
          <w:color w:val="000000"/>
          <w:sz w:val="28"/>
          <w:szCs w:val="28"/>
        </w:rPr>
        <w:t>respubliki</w:t>
      </w:r>
      <w:r>
        <w:rPr>
          <w:color w:val="000000"/>
          <w:sz w:val="28"/>
          <w:szCs w:val="28"/>
          <w:lang w:val="ru-RU"/>
        </w:rPr>
        <w:t>-</w:t>
      </w:r>
      <w:r>
        <w:rPr>
          <w:color w:val="000000"/>
          <w:sz w:val="28"/>
          <w:szCs w:val="28"/>
        </w:rPr>
        <w:t>i</w:t>
      </w:r>
      <w:r>
        <w:rPr>
          <w:color w:val="000000"/>
          <w:sz w:val="28"/>
          <w:szCs w:val="28"/>
          <w:lang w:val="ru-RU"/>
        </w:rPr>
        <w:t>-</w:t>
      </w:r>
      <w:r>
        <w:rPr>
          <w:color w:val="000000"/>
          <w:sz w:val="28"/>
          <w:szCs w:val="28"/>
        </w:rPr>
        <w:t>rossiyskoy</w:t>
      </w:r>
      <w:r>
        <w:rPr>
          <w:color w:val="000000"/>
          <w:sz w:val="28"/>
          <w:szCs w:val="28"/>
          <w:lang w:val="ru-RU"/>
        </w:rPr>
        <w:t>-</w:t>
      </w:r>
      <w:r>
        <w:rPr>
          <w:color w:val="000000"/>
          <w:sz w:val="28"/>
          <w:szCs w:val="28"/>
        </w:rPr>
        <w:t>federatsii</w:t>
      </w:r>
      <w:r>
        <w:rPr>
          <w:color w:val="000000"/>
          <w:sz w:val="28"/>
          <w:szCs w:val="28"/>
          <w:lang w:val="ru-RU"/>
        </w:rPr>
        <w:t>-</w:t>
      </w:r>
      <w:r>
        <w:rPr>
          <w:color w:val="000000"/>
          <w:sz w:val="28"/>
          <w:szCs w:val="28"/>
        </w:rPr>
        <w:t>ot</w:t>
      </w:r>
      <w:r>
        <w:rPr>
          <w:color w:val="000000"/>
          <w:sz w:val="28"/>
          <w:szCs w:val="28"/>
          <w:lang w:val="ru-RU"/>
        </w:rPr>
        <w:t>-24.11.1998-</w:t>
      </w:r>
      <w:r>
        <w:rPr>
          <w:color w:val="000000"/>
          <w:sz w:val="28"/>
          <w:szCs w:val="28"/>
        </w:rPr>
        <w:t>g</w:t>
      </w:r>
      <w:r>
        <w:rPr>
          <w:color w:val="000000"/>
          <w:sz w:val="28"/>
          <w:szCs w:val="28"/>
          <w:lang w:val="ru-RU"/>
        </w:rPr>
        <w:t xml:space="preserve">. - </w:t>
      </w:r>
      <w:r>
        <w:rPr>
          <w:color w:val="000000"/>
          <w:sz w:val="28"/>
          <w:szCs w:val="28"/>
        </w:rPr>
        <w:t>n</w:t>
      </w:r>
      <w:r>
        <w:rPr>
          <w:color w:val="000000"/>
          <w:sz w:val="28"/>
          <w:szCs w:val="28"/>
          <w:lang w:val="ru-RU"/>
        </w:rPr>
        <w:t>-24-</w:t>
      </w:r>
      <w:r>
        <w:rPr>
          <w:color w:val="000000"/>
          <w:sz w:val="28"/>
          <w:szCs w:val="28"/>
        </w:rPr>
        <w:t>o</w:t>
      </w:r>
      <w:r>
        <w:rPr>
          <w:color w:val="000000"/>
          <w:sz w:val="28"/>
          <w:szCs w:val="28"/>
          <w:lang w:val="ru-RU"/>
        </w:rPr>
        <w:t>-</w:t>
      </w:r>
      <w:r>
        <w:rPr>
          <w:color w:val="000000"/>
          <w:sz w:val="28"/>
          <w:szCs w:val="28"/>
        </w:rPr>
        <w:t>soglashenii</w:t>
      </w:r>
      <w:r>
        <w:rPr>
          <w:color w:val="000000"/>
          <w:sz w:val="28"/>
          <w:szCs w:val="28"/>
          <w:lang w:val="ru-RU"/>
        </w:rPr>
        <w:t>-</w:t>
      </w:r>
      <w:r>
        <w:rPr>
          <w:color w:val="000000"/>
          <w:sz w:val="28"/>
          <w:szCs w:val="28"/>
        </w:rPr>
        <w:t>ob</w:t>
      </w:r>
      <w:r>
        <w:rPr>
          <w:color w:val="000000"/>
          <w:sz w:val="28"/>
          <w:szCs w:val="28"/>
          <w:lang w:val="ru-RU"/>
        </w:rPr>
        <w:t>-</w:t>
      </w:r>
      <w:r>
        <w:rPr>
          <w:color w:val="000000"/>
          <w:sz w:val="28"/>
          <w:szCs w:val="28"/>
        </w:rPr>
        <w:t>obespecheni</w:t>
      </w:r>
      <w:r>
        <w:rPr>
          <w:color w:val="000000"/>
          <w:sz w:val="28"/>
          <w:szCs w:val="28"/>
          <w:lang w:val="ru-RU"/>
        </w:rPr>
        <w:t>.</w:t>
      </w:r>
      <w:r>
        <w:rPr>
          <w:color w:val="000000"/>
          <w:sz w:val="28"/>
          <w:szCs w:val="28"/>
        </w:rPr>
        <w:t>html</w:t>
      </w:r>
      <w:r>
        <w:rPr>
          <w:color w:val="000000"/>
          <w:sz w:val="28"/>
          <w:szCs w:val="28"/>
          <w:lang w:val="ru-RU"/>
        </w:rPr>
        <w:t>. - Дата доступа: 02.12.2010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bCs/>
          <w:color w:val="000000"/>
          <w:sz w:val="28"/>
          <w:szCs w:val="28"/>
          <w:lang w:val="ru-RU"/>
        </w:rPr>
        <w:t>18.</w:t>
      </w:r>
      <w:r>
        <w:rPr>
          <w:rStyle w:val="apple-converted-space"/>
          <w:b/>
          <w:bCs/>
          <w:color w:val="000000"/>
          <w:sz w:val="28"/>
          <w:szCs w:val="28"/>
        </w:rPr>
        <w:t> </w:t>
      </w:r>
      <w:r>
        <w:rPr>
          <w:bCs/>
          <w:color w:val="000000"/>
          <w:sz w:val="28"/>
          <w:szCs w:val="28"/>
          <w:lang w:val="ru-RU"/>
        </w:rPr>
        <w:t>Перечень</w:t>
      </w:r>
      <w:r>
        <w:rPr>
          <w:rStyle w:val="apple-converted-space"/>
          <w:bCs/>
          <w:color w:val="000000"/>
          <w:sz w:val="28"/>
          <w:szCs w:val="28"/>
        </w:rPr>
        <w:t> </w:t>
      </w:r>
      <w:r>
        <w:rPr>
          <w:bCs/>
          <w:color w:val="000000"/>
          <w:sz w:val="28"/>
          <w:szCs w:val="28"/>
          <w:lang w:val="ru-RU"/>
        </w:rPr>
        <w:t>международных</w:t>
      </w:r>
      <w:r>
        <w:rPr>
          <w:rStyle w:val="apple-converted-space"/>
          <w:bCs/>
          <w:color w:val="000000"/>
          <w:sz w:val="28"/>
          <w:szCs w:val="28"/>
        </w:rPr>
        <w:t> </w:t>
      </w:r>
      <w:r>
        <w:rPr>
          <w:bCs/>
          <w:color w:val="000000"/>
          <w:sz w:val="28"/>
          <w:szCs w:val="28"/>
          <w:lang w:val="ru-RU"/>
        </w:rPr>
        <w:t>договоров,</w:t>
      </w:r>
      <w:r>
        <w:rPr>
          <w:rStyle w:val="apple-converted-space"/>
          <w:bCs/>
          <w:color w:val="000000"/>
          <w:sz w:val="28"/>
          <w:szCs w:val="28"/>
        </w:rPr>
        <w:t> </w:t>
      </w:r>
      <w:r>
        <w:rPr>
          <w:bCs/>
          <w:color w:val="000000"/>
          <w:sz w:val="28"/>
          <w:szCs w:val="28"/>
          <w:lang w:val="ru-RU"/>
        </w:rPr>
        <w:t>относящихся</w:t>
      </w:r>
      <w:r>
        <w:rPr>
          <w:rStyle w:val="apple-converted-space"/>
          <w:bCs/>
          <w:color w:val="000000"/>
          <w:sz w:val="28"/>
          <w:szCs w:val="28"/>
        </w:rPr>
        <w:t> </w:t>
      </w:r>
      <w:r>
        <w:rPr>
          <w:bCs/>
          <w:color w:val="000000"/>
          <w:sz w:val="28"/>
          <w:szCs w:val="28"/>
          <w:lang w:val="ru-RU"/>
        </w:rPr>
        <w:t>к</w:t>
      </w:r>
      <w:r>
        <w:rPr>
          <w:rStyle w:val="apple-converted-space"/>
          <w:bCs/>
          <w:color w:val="000000"/>
          <w:sz w:val="28"/>
          <w:szCs w:val="28"/>
        </w:rPr>
        <w:t> </w:t>
      </w:r>
      <w:r>
        <w:rPr>
          <w:bCs/>
          <w:color w:val="000000"/>
          <w:sz w:val="28"/>
          <w:szCs w:val="28"/>
          <w:lang w:val="ru-RU"/>
        </w:rPr>
        <w:t>компетенции</w:t>
      </w:r>
      <w:r>
        <w:rPr>
          <w:rStyle w:val="apple-converted-space"/>
          <w:bCs/>
          <w:color w:val="000000"/>
          <w:sz w:val="28"/>
          <w:szCs w:val="28"/>
        </w:rPr>
        <w:t> </w:t>
      </w:r>
      <w:r>
        <w:rPr>
          <w:bCs/>
          <w:color w:val="000000"/>
          <w:sz w:val="28"/>
          <w:szCs w:val="28"/>
          <w:lang w:val="ru-RU"/>
        </w:rPr>
        <w:t>Министерства</w:t>
      </w:r>
      <w:r>
        <w:rPr>
          <w:rStyle w:val="apple-converted-space"/>
          <w:bCs/>
          <w:color w:val="000000"/>
          <w:sz w:val="28"/>
          <w:szCs w:val="28"/>
        </w:rPr>
        <w:t> </w:t>
      </w:r>
      <w:r>
        <w:rPr>
          <w:bCs/>
          <w:color w:val="000000"/>
          <w:sz w:val="28"/>
          <w:szCs w:val="28"/>
          <w:lang w:val="ru-RU"/>
        </w:rPr>
        <w:t>спорта</w:t>
      </w:r>
      <w:r>
        <w:rPr>
          <w:rStyle w:val="apple-converted-space"/>
          <w:bCs/>
          <w:color w:val="000000"/>
          <w:sz w:val="28"/>
          <w:szCs w:val="28"/>
        </w:rPr>
        <w:t> </w:t>
      </w:r>
      <w:r>
        <w:rPr>
          <w:bCs/>
          <w:color w:val="000000"/>
          <w:sz w:val="28"/>
          <w:szCs w:val="28"/>
          <w:lang w:val="ru-RU"/>
        </w:rPr>
        <w:t>и</w:t>
      </w:r>
      <w:r>
        <w:rPr>
          <w:rStyle w:val="apple-converted-space"/>
          <w:bCs/>
          <w:color w:val="000000"/>
          <w:sz w:val="28"/>
          <w:szCs w:val="28"/>
        </w:rPr>
        <w:t> </w:t>
      </w:r>
      <w:r>
        <w:rPr>
          <w:bCs/>
          <w:color w:val="000000"/>
          <w:sz w:val="28"/>
          <w:szCs w:val="28"/>
          <w:lang w:val="ru-RU"/>
        </w:rPr>
        <w:t>туризма</w:t>
      </w:r>
      <w:r>
        <w:rPr>
          <w:rStyle w:val="apple-converted-space"/>
          <w:bCs/>
          <w:color w:val="000000"/>
          <w:sz w:val="28"/>
          <w:szCs w:val="28"/>
        </w:rPr>
        <w:t> </w:t>
      </w:r>
      <w:r>
        <w:rPr>
          <w:bCs/>
          <w:color w:val="000000"/>
          <w:sz w:val="28"/>
          <w:szCs w:val="28"/>
          <w:lang w:val="ru-RU"/>
        </w:rPr>
        <w:t>Республики</w:t>
      </w:r>
      <w:r>
        <w:rPr>
          <w:rStyle w:val="apple-converted-space"/>
          <w:bCs/>
          <w:color w:val="000000"/>
          <w:sz w:val="28"/>
          <w:szCs w:val="28"/>
        </w:rPr>
        <w:t> </w:t>
      </w:r>
      <w:r>
        <w:rPr>
          <w:bCs/>
          <w:color w:val="000000"/>
          <w:sz w:val="28"/>
          <w:szCs w:val="28"/>
          <w:lang w:val="ru-RU"/>
        </w:rPr>
        <w:t>Беларусь</w:t>
      </w:r>
      <w:r>
        <w:rPr>
          <w:rStyle w:val="apple-converted-space"/>
          <w:color w:val="000000"/>
          <w:sz w:val="28"/>
          <w:szCs w:val="28"/>
        </w:rPr>
        <w:t> </w:t>
      </w:r>
      <w:r>
        <w:rPr>
          <w:color w:val="000000"/>
          <w:sz w:val="28"/>
          <w:szCs w:val="28"/>
          <w:lang w:val="ru-RU"/>
        </w:rPr>
        <w:t xml:space="preserve">[Электронный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mst</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Minsport</w:t>
      </w:r>
      <w:r>
        <w:rPr>
          <w:color w:val="000000"/>
          <w:sz w:val="28"/>
          <w:szCs w:val="28"/>
          <w:lang w:val="ru-RU"/>
        </w:rPr>
        <w:t>5/</w:t>
      </w:r>
      <w:r>
        <w:rPr>
          <w:color w:val="000000"/>
          <w:sz w:val="28"/>
          <w:szCs w:val="28"/>
        </w:rPr>
        <w:t>Ministerstvo</w:t>
      </w:r>
      <w:r>
        <w:rPr>
          <w:color w:val="000000"/>
          <w:sz w:val="28"/>
          <w:szCs w:val="28"/>
          <w:lang w:val="ru-RU"/>
        </w:rPr>
        <w:t>/</w:t>
      </w:r>
      <w:r>
        <w:rPr>
          <w:color w:val="000000"/>
          <w:sz w:val="28"/>
          <w:szCs w:val="28"/>
        </w:rPr>
        <w:t>Mejdunarodnaia</w:t>
      </w:r>
      <w:r>
        <w:rPr>
          <w:color w:val="000000"/>
          <w:sz w:val="28"/>
          <w:szCs w:val="28"/>
          <w:lang w:val="ru-RU"/>
        </w:rPr>
        <w:t>_</w:t>
      </w:r>
      <w:r>
        <w:rPr>
          <w:color w:val="000000"/>
          <w:sz w:val="28"/>
          <w:szCs w:val="28"/>
        </w:rPr>
        <w:t>deiatelnost</w:t>
      </w:r>
      <w:r>
        <w:rPr>
          <w:color w:val="000000"/>
          <w:sz w:val="28"/>
          <w:szCs w:val="28"/>
          <w:lang w:val="ru-RU"/>
        </w:rPr>
        <w:t>/</w:t>
      </w:r>
      <w:r>
        <w:rPr>
          <w:color w:val="000000"/>
          <w:sz w:val="28"/>
          <w:szCs w:val="28"/>
        </w:rPr>
        <w:t>Sport</w:t>
      </w:r>
      <w:r>
        <w:rPr>
          <w:color w:val="000000"/>
          <w:sz w:val="28"/>
          <w:szCs w:val="28"/>
          <w:lang w:val="ru-RU"/>
        </w:rPr>
        <w:t>_</w:t>
      </w:r>
      <w:r>
        <w:rPr>
          <w:color w:val="000000"/>
          <w:sz w:val="28"/>
          <w:szCs w:val="28"/>
        </w:rPr>
        <w:t>mejdunarodni</w:t>
      </w:r>
      <w:r>
        <w:rPr>
          <w:color w:val="000000"/>
          <w:sz w:val="28"/>
          <w:szCs w:val="28"/>
          <w:lang w:val="ru-RU"/>
        </w:rPr>
        <w:t>/</w:t>
      </w:r>
      <w:r>
        <w:rPr>
          <w:color w:val="000000"/>
          <w:sz w:val="28"/>
          <w:szCs w:val="28"/>
        </w:rPr>
        <w:t>soglasheniya</w:t>
      </w:r>
      <w:r>
        <w:rPr>
          <w:color w:val="000000"/>
          <w:sz w:val="28"/>
          <w:szCs w:val="28"/>
          <w:lang w:val="ru-RU"/>
        </w:rPr>
        <w:t xml:space="preserve">. </w:t>
      </w:r>
      <w:r>
        <w:rPr>
          <w:color w:val="000000"/>
          <w:sz w:val="28"/>
          <w:szCs w:val="28"/>
        </w:rPr>
        <w:t>htm</w:t>
      </w:r>
      <w:r>
        <w:rPr>
          <w:color w:val="000000"/>
          <w:sz w:val="28"/>
          <w:szCs w:val="28"/>
          <w:lang w:val="ru-RU"/>
        </w:rPr>
        <w:t>. - Дата доступа: 02.12.2010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19. Портал Национальная программа развития туризма Республики Беларусь на 2006-2010 г.: Роль туризма как отрасли экономики в мире. [Электронный ресурс]. - Режим доступа: </w:t>
      </w:r>
      <w:r>
        <w:rPr>
          <w:color w:val="000000"/>
          <w:sz w:val="28"/>
          <w:szCs w:val="28"/>
        </w:rPr>
        <w:t>http</w:t>
      </w:r>
      <w:r>
        <w:rPr>
          <w:color w:val="000000"/>
          <w:sz w:val="28"/>
          <w:szCs w:val="28"/>
          <w:lang w:val="ru-RU"/>
        </w:rPr>
        <w:t>://</w:t>
      </w:r>
      <w:r>
        <w:rPr>
          <w:color w:val="000000"/>
          <w:sz w:val="28"/>
          <w:szCs w:val="28"/>
        </w:rPr>
        <w:t>belarustourism</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tourbusiness</w:t>
      </w:r>
      <w:r>
        <w:rPr>
          <w:color w:val="000000"/>
          <w:sz w:val="28"/>
          <w:szCs w:val="28"/>
          <w:lang w:val="ru-RU"/>
        </w:rPr>
        <w:t>/</w:t>
      </w:r>
      <w:r>
        <w:rPr>
          <w:color w:val="000000"/>
          <w:sz w:val="28"/>
          <w:szCs w:val="28"/>
        </w:rPr>
        <w:t>law</w:t>
      </w:r>
      <w:r>
        <w:rPr>
          <w:color w:val="000000"/>
          <w:sz w:val="28"/>
          <w:szCs w:val="28"/>
          <w:lang w:val="ru-RU"/>
        </w:rPr>
        <w:t>/</w:t>
      </w:r>
      <w:r>
        <w:rPr>
          <w:color w:val="000000"/>
          <w:sz w:val="28"/>
          <w:szCs w:val="28"/>
        </w:rPr>
        <w:t>programm</w:t>
      </w:r>
      <w:r>
        <w:rPr>
          <w:color w:val="000000"/>
          <w:sz w:val="28"/>
          <w:szCs w:val="28"/>
          <w:lang w:val="ru-RU"/>
        </w:rPr>
        <w:t>/</w:t>
      </w:r>
      <w:r>
        <w:rPr>
          <w:color w:val="000000"/>
          <w:sz w:val="28"/>
          <w:szCs w:val="28"/>
        </w:rPr>
        <w:t>role</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20. Портал Национальная программа развития туризма Республики Беларусь на 2006-2010 г: Цель и задачи программы [Электронный ресурс]. - Режим доступа: </w:t>
      </w:r>
      <w:r>
        <w:rPr>
          <w:color w:val="000000"/>
          <w:sz w:val="28"/>
          <w:szCs w:val="28"/>
        </w:rPr>
        <w:t>http</w:t>
      </w:r>
      <w:r>
        <w:rPr>
          <w:color w:val="000000"/>
          <w:sz w:val="28"/>
          <w:szCs w:val="28"/>
          <w:lang w:val="ru-RU"/>
        </w:rPr>
        <w:t>://</w:t>
      </w:r>
      <w:r>
        <w:rPr>
          <w:color w:val="000000"/>
          <w:sz w:val="28"/>
          <w:szCs w:val="28"/>
        </w:rPr>
        <w:t>belarustourism</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tourbusiness</w:t>
      </w:r>
      <w:r>
        <w:rPr>
          <w:color w:val="000000"/>
          <w:sz w:val="28"/>
          <w:szCs w:val="28"/>
          <w:lang w:val="ru-RU"/>
        </w:rPr>
        <w:t>/</w:t>
      </w:r>
      <w:r>
        <w:rPr>
          <w:color w:val="000000"/>
          <w:sz w:val="28"/>
          <w:szCs w:val="28"/>
        </w:rPr>
        <w:t>law</w:t>
      </w:r>
      <w:r>
        <w:rPr>
          <w:color w:val="000000"/>
          <w:sz w:val="28"/>
          <w:szCs w:val="28"/>
          <w:lang w:val="ru-RU"/>
        </w:rPr>
        <w:t>/</w:t>
      </w:r>
      <w:r>
        <w:rPr>
          <w:color w:val="000000"/>
          <w:sz w:val="28"/>
          <w:szCs w:val="28"/>
        </w:rPr>
        <w:t>programm</w:t>
      </w:r>
      <w:r>
        <w:rPr>
          <w:color w:val="000000"/>
          <w:sz w:val="28"/>
          <w:szCs w:val="28"/>
          <w:lang w:val="ru-RU"/>
        </w:rPr>
        <w:t>/</w:t>
      </w:r>
      <w:r>
        <w:rPr>
          <w:color w:val="000000"/>
          <w:sz w:val="28"/>
          <w:szCs w:val="28"/>
        </w:rPr>
        <w:t>aims</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21. Портал Национальная программа развития туризма Республики Беларусь на 2006-2010 г.: Основные направления и механизм реализации программы </w:t>
      </w:r>
      <w:r>
        <w:rPr>
          <w:color w:val="000000"/>
          <w:sz w:val="28"/>
          <w:szCs w:val="28"/>
          <w:lang w:val="ru-RU"/>
        </w:rPr>
        <w:lastRenderedPageBreak/>
        <w:t xml:space="preserve">[Электронный ресурс]. - Режим доступа: </w:t>
      </w:r>
      <w:r>
        <w:rPr>
          <w:color w:val="000000"/>
          <w:sz w:val="28"/>
          <w:szCs w:val="28"/>
        </w:rPr>
        <w:t>http</w:t>
      </w:r>
      <w:r>
        <w:rPr>
          <w:color w:val="000000"/>
          <w:sz w:val="28"/>
          <w:szCs w:val="28"/>
          <w:lang w:val="ru-RU"/>
        </w:rPr>
        <w:t>://</w:t>
      </w:r>
      <w:r>
        <w:rPr>
          <w:color w:val="000000"/>
          <w:sz w:val="28"/>
          <w:szCs w:val="28"/>
        </w:rPr>
        <w:t>belarustourism</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tourbusiness</w:t>
      </w:r>
      <w:r>
        <w:rPr>
          <w:color w:val="000000"/>
          <w:sz w:val="28"/>
          <w:szCs w:val="28"/>
          <w:lang w:val="ru-RU"/>
        </w:rPr>
        <w:t>/</w:t>
      </w:r>
      <w:r>
        <w:rPr>
          <w:color w:val="000000"/>
          <w:sz w:val="28"/>
          <w:szCs w:val="28"/>
        </w:rPr>
        <w:t>law</w:t>
      </w:r>
      <w:r>
        <w:rPr>
          <w:color w:val="000000"/>
          <w:sz w:val="28"/>
          <w:szCs w:val="28"/>
          <w:lang w:val="ru-RU"/>
        </w:rPr>
        <w:t>/</w:t>
      </w:r>
      <w:r>
        <w:rPr>
          <w:color w:val="000000"/>
          <w:sz w:val="28"/>
          <w:szCs w:val="28"/>
        </w:rPr>
        <w:t>programm</w:t>
      </w:r>
      <w:r>
        <w:rPr>
          <w:color w:val="000000"/>
          <w:sz w:val="28"/>
          <w:szCs w:val="28"/>
          <w:lang w:val="ru-RU"/>
        </w:rPr>
        <w:t>/</w:t>
      </w:r>
      <w:r>
        <w:rPr>
          <w:color w:val="000000"/>
          <w:sz w:val="28"/>
          <w:szCs w:val="28"/>
        </w:rPr>
        <w:t>directions</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22. Правовое обеспечение туристической деятельности [Электронный ресурс]. - Режим доступа:</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23. </w:t>
      </w:r>
      <w:r>
        <w:rPr>
          <w:color w:val="000000"/>
          <w:sz w:val="28"/>
          <w:szCs w:val="28"/>
        </w:rPr>
        <w:t>http</w:t>
      </w:r>
      <w:r>
        <w:rPr>
          <w:color w:val="000000"/>
          <w:sz w:val="28"/>
          <w:szCs w:val="28"/>
          <w:lang w:val="ru-RU"/>
        </w:rPr>
        <w:t>://</w:t>
      </w:r>
      <w:r>
        <w:rPr>
          <w:color w:val="000000"/>
          <w:sz w:val="28"/>
          <w:szCs w:val="28"/>
        </w:rPr>
        <w:t>lrcei</w:t>
      </w:r>
      <w:r>
        <w:rPr>
          <w:color w:val="000000"/>
          <w:sz w:val="28"/>
          <w:szCs w:val="28"/>
          <w:lang w:val="ru-RU"/>
        </w:rPr>
        <w:t xml:space="preserve">. </w:t>
      </w:r>
      <w:r>
        <w:rPr>
          <w:color w:val="000000"/>
          <w:sz w:val="28"/>
          <w:szCs w:val="28"/>
        </w:rPr>
        <w:t>lviv</w:t>
      </w:r>
      <w:r>
        <w:rPr>
          <w:color w:val="000000"/>
          <w:sz w:val="28"/>
          <w:szCs w:val="28"/>
          <w:lang w:val="ru-RU"/>
        </w:rPr>
        <w:t>.</w:t>
      </w:r>
      <w:r>
        <w:rPr>
          <w:color w:val="000000"/>
          <w:sz w:val="28"/>
          <w:szCs w:val="28"/>
        </w:rPr>
        <w:t>ua</w:t>
      </w:r>
      <w:r>
        <w:rPr>
          <w:color w:val="000000"/>
          <w:sz w:val="28"/>
          <w:szCs w:val="28"/>
          <w:lang w:val="ru-RU"/>
        </w:rPr>
        <w:t xml:space="preserve">/? </w:t>
      </w:r>
      <w:r>
        <w:rPr>
          <w:color w:val="000000"/>
          <w:sz w:val="28"/>
          <w:szCs w:val="28"/>
        </w:rPr>
        <w:t>Pravovoe</w:t>
      </w:r>
      <w:r>
        <w:rPr>
          <w:color w:val="000000"/>
          <w:sz w:val="28"/>
          <w:szCs w:val="28"/>
          <w:lang w:val="ru-RU"/>
        </w:rPr>
        <w:t>_</w:t>
      </w:r>
      <w:r>
        <w:rPr>
          <w:color w:val="000000"/>
          <w:sz w:val="28"/>
          <w:szCs w:val="28"/>
        </w:rPr>
        <w:t>obespechenie</w:t>
      </w:r>
      <w:r>
        <w:rPr>
          <w:color w:val="000000"/>
          <w:sz w:val="28"/>
          <w:szCs w:val="28"/>
          <w:lang w:val="ru-RU"/>
        </w:rPr>
        <w:t>_</w:t>
      </w:r>
      <w:r>
        <w:rPr>
          <w:color w:val="000000"/>
          <w:sz w:val="28"/>
          <w:szCs w:val="28"/>
        </w:rPr>
        <w:t>turisticheskoi</w:t>
      </w:r>
      <w:r>
        <w:rPr>
          <w:color w:val="000000"/>
          <w:sz w:val="28"/>
          <w:szCs w:val="28"/>
          <w:lang w:val="ru-RU"/>
        </w:rPr>
        <w:t>%0</w:t>
      </w:r>
      <w:r>
        <w:rPr>
          <w:color w:val="000000"/>
          <w:sz w:val="28"/>
          <w:szCs w:val="28"/>
        </w:rPr>
        <w:t>Adeyatelmznosti</w:t>
      </w:r>
      <w:r>
        <w:rPr>
          <w:color w:val="000000"/>
          <w:sz w:val="28"/>
          <w:szCs w:val="28"/>
          <w:lang w:val="ru-RU"/>
        </w:rPr>
        <w:t>.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24. Развитие международного туризма и обеспечение безопасности туристов. Гайдукевич Л. // Журнал международного права и международных отношений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evolutio</w:t>
      </w:r>
      <w:r>
        <w:rPr>
          <w:color w:val="000000"/>
          <w:sz w:val="28"/>
          <w:szCs w:val="28"/>
          <w:lang w:val="ru-RU"/>
        </w:rPr>
        <w:t xml:space="preserve">. </w:t>
      </w:r>
      <w:r>
        <w:rPr>
          <w:color w:val="000000"/>
          <w:sz w:val="28"/>
          <w:szCs w:val="28"/>
        </w:rPr>
        <w:t>info</w:t>
      </w:r>
      <w:r>
        <w:rPr>
          <w:color w:val="000000"/>
          <w:sz w:val="28"/>
          <w:szCs w:val="28"/>
          <w:lang w:val="ru-RU"/>
        </w:rPr>
        <w:t>/</w:t>
      </w:r>
      <w:r>
        <w:rPr>
          <w:color w:val="000000"/>
          <w:sz w:val="28"/>
          <w:szCs w:val="28"/>
        </w:rPr>
        <w:t>index</w:t>
      </w:r>
      <w:r>
        <w:rPr>
          <w:color w:val="000000"/>
          <w:sz w:val="28"/>
          <w:szCs w:val="28"/>
          <w:lang w:val="ru-RU"/>
        </w:rPr>
        <w:t xml:space="preserve">. </w:t>
      </w:r>
      <w:r>
        <w:rPr>
          <w:color w:val="000000"/>
          <w:sz w:val="28"/>
          <w:szCs w:val="28"/>
        </w:rPr>
        <w:t>php</w:t>
      </w:r>
      <w:r>
        <w:rPr>
          <w:color w:val="000000"/>
          <w:sz w:val="28"/>
          <w:szCs w:val="28"/>
          <w:lang w:val="ru-RU"/>
        </w:rPr>
        <w:t xml:space="preserve">? </w:t>
      </w:r>
      <w:r>
        <w:rPr>
          <w:color w:val="000000"/>
          <w:sz w:val="28"/>
          <w:szCs w:val="28"/>
        </w:rPr>
        <w:t>option</w:t>
      </w:r>
      <w:r>
        <w:rPr>
          <w:color w:val="000000"/>
          <w:sz w:val="28"/>
          <w:szCs w:val="28"/>
          <w:lang w:val="ru-RU"/>
        </w:rPr>
        <w:t>=</w:t>
      </w:r>
      <w:r>
        <w:rPr>
          <w:color w:val="000000"/>
          <w:sz w:val="28"/>
          <w:szCs w:val="28"/>
        </w:rPr>
        <w:t>com</w:t>
      </w:r>
      <w:r>
        <w:rPr>
          <w:color w:val="000000"/>
          <w:sz w:val="28"/>
          <w:szCs w:val="28"/>
          <w:lang w:val="ru-RU"/>
        </w:rPr>
        <w:t>_</w:t>
      </w:r>
      <w:r>
        <w:rPr>
          <w:color w:val="000000"/>
          <w:sz w:val="28"/>
          <w:szCs w:val="28"/>
        </w:rPr>
        <w:t>content</w:t>
      </w:r>
      <w:r>
        <w:rPr>
          <w:color w:val="000000"/>
          <w:sz w:val="28"/>
          <w:szCs w:val="28"/>
          <w:lang w:val="ru-RU"/>
        </w:rPr>
        <w:t>&amp;</w:t>
      </w:r>
      <w:r>
        <w:rPr>
          <w:color w:val="000000"/>
          <w:sz w:val="28"/>
          <w:szCs w:val="28"/>
        </w:rPr>
        <w:t>task</w:t>
      </w:r>
      <w:r>
        <w:rPr>
          <w:color w:val="000000"/>
          <w:sz w:val="28"/>
          <w:szCs w:val="28"/>
          <w:lang w:val="ru-RU"/>
        </w:rPr>
        <w:t>=</w:t>
      </w:r>
      <w:r>
        <w:rPr>
          <w:color w:val="000000"/>
          <w:sz w:val="28"/>
          <w:szCs w:val="28"/>
        </w:rPr>
        <w:t>view</w:t>
      </w:r>
      <w:r>
        <w:rPr>
          <w:color w:val="000000"/>
          <w:sz w:val="28"/>
          <w:szCs w:val="28"/>
          <w:lang w:val="ru-RU"/>
        </w:rPr>
        <w:t>&amp;</w:t>
      </w:r>
      <w:r>
        <w:rPr>
          <w:color w:val="000000"/>
          <w:sz w:val="28"/>
          <w:szCs w:val="28"/>
        </w:rPr>
        <w:t>id</w:t>
      </w:r>
      <w:r>
        <w:rPr>
          <w:color w:val="000000"/>
          <w:sz w:val="28"/>
          <w:szCs w:val="28"/>
          <w:lang w:val="ru-RU"/>
        </w:rPr>
        <w:t>=753&amp;</w:t>
      </w:r>
      <w:r>
        <w:rPr>
          <w:color w:val="000000"/>
          <w:sz w:val="28"/>
          <w:szCs w:val="28"/>
        </w:rPr>
        <w:t>Itemid</w:t>
      </w:r>
      <w:r>
        <w:rPr>
          <w:color w:val="000000"/>
          <w:sz w:val="28"/>
          <w:szCs w:val="28"/>
          <w:lang w:val="ru-RU"/>
        </w:rPr>
        <w:t>=113.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25. Сенин В.С. Организация международного туризма: изд.2ое, испр. И доп. - М.: Финансы и статистика, 2003. - 421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26. Туризм: Международное сотрудничество в области туризма [Электронный ресурс]. - Режим доступа: </w:t>
      </w:r>
      <w:r>
        <w:rPr>
          <w:color w:val="000000"/>
          <w:sz w:val="28"/>
          <w:szCs w:val="28"/>
        </w:rPr>
        <w:t>http</w:t>
      </w:r>
      <w:r>
        <w:rPr>
          <w:color w:val="000000"/>
          <w:sz w:val="28"/>
          <w:szCs w:val="28"/>
          <w:lang w:val="ru-RU"/>
        </w:rPr>
        <w:t>://</w:t>
      </w:r>
      <w:r>
        <w:rPr>
          <w:color w:val="000000"/>
          <w:sz w:val="28"/>
          <w:szCs w:val="28"/>
        </w:rPr>
        <w:t>katalog</w:t>
      </w:r>
      <w:r>
        <w:rPr>
          <w:color w:val="000000"/>
          <w:sz w:val="28"/>
          <w:szCs w:val="28"/>
          <w:lang w:val="ru-RU"/>
        </w:rPr>
        <w:t xml:space="preserve">. </w:t>
      </w:r>
      <w:r>
        <w:rPr>
          <w:color w:val="000000"/>
          <w:sz w:val="28"/>
          <w:szCs w:val="28"/>
        </w:rPr>
        <w:t>turkompot</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turizm</w:t>
      </w:r>
      <w:r>
        <w:rPr>
          <w:color w:val="000000"/>
          <w:sz w:val="28"/>
          <w:szCs w:val="28"/>
          <w:lang w:val="ru-RU"/>
        </w:rPr>
        <w:t>/</w:t>
      </w:r>
      <w:r>
        <w:rPr>
          <w:color w:val="000000"/>
          <w:sz w:val="28"/>
          <w:szCs w:val="28"/>
        </w:rPr>
        <w:t>C</w:t>
      </w:r>
      <w:r>
        <w:rPr>
          <w:color w:val="000000"/>
          <w:sz w:val="28"/>
          <w:szCs w:val="28"/>
          <w:lang w:val="ru-RU"/>
        </w:rPr>
        <w:t xml:space="preserve">/2.5 </w:t>
      </w:r>
      <w:r>
        <w:rPr>
          <w:color w:val="000000"/>
          <w:sz w:val="28"/>
          <w:szCs w:val="28"/>
        </w:rPr>
        <w:t>php</w:t>
      </w:r>
      <w:r>
        <w:rPr>
          <w:color w:val="000000"/>
          <w:sz w:val="28"/>
          <w:szCs w:val="28"/>
          <w:lang w:val="ru-RU"/>
        </w:rPr>
        <w:t>.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27. Туристический вестник: Региональные международные организации и ассоциации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tourvest</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worldlowogl</w:t>
      </w:r>
      <w:r>
        <w:rPr>
          <w:color w:val="000000"/>
          <w:sz w:val="28"/>
          <w:szCs w:val="28"/>
          <w:lang w:val="ru-RU"/>
        </w:rPr>
        <w:t>/</w:t>
      </w:r>
      <w:r>
        <w:rPr>
          <w:color w:val="000000"/>
          <w:sz w:val="28"/>
          <w:szCs w:val="28"/>
        </w:rPr>
        <w:t>worldlow</w:t>
      </w:r>
      <w:r>
        <w:rPr>
          <w:color w:val="000000"/>
          <w:sz w:val="28"/>
          <w:szCs w:val="28"/>
          <w:lang w:val="ru-RU"/>
        </w:rPr>
        <w:t>2-2/. - Дата доступа: 30.11.2010</w:t>
      </w:r>
    </w:p>
    <w:p w:rsidR="00F472CF" w:rsidRDefault="00F472CF" w:rsidP="00F472CF">
      <w:pPr>
        <w:pStyle w:val="a4"/>
        <w:shd w:val="clear" w:color="auto" w:fill="FFFFFF"/>
        <w:spacing w:before="0" w:beforeAutospacing="0" w:after="0" w:afterAutospacing="0"/>
        <w:contextualSpacing/>
        <w:jc w:val="both"/>
        <w:rPr>
          <w:sz w:val="28"/>
          <w:szCs w:val="28"/>
          <w:shd w:val="clear" w:color="auto" w:fill="FFFFFF"/>
          <w:lang w:val="ru-RU"/>
        </w:rPr>
      </w:pPr>
      <w:r>
        <w:rPr>
          <w:sz w:val="28"/>
          <w:szCs w:val="28"/>
          <w:shd w:val="clear" w:color="auto" w:fill="FFFFFF"/>
          <w:lang w:val="ru-RU"/>
        </w:rPr>
        <w:t>28 Аб культуры ў Беларускай ССР: Закон Беларус. ССР, 4 чэрв. 1991 г., № 832-</w:t>
      </w:r>
      <w:r>
        <w:rPr>
          <w:sz w:val="28"/>
          <w:szCs w:val="28"/>
          <w:shd w:val="clear" w:color="auto" w:fill="FFFFFF"/>
        </w:rPr>
        <w:t>XII</w:t>
      </w:r>
      <w:r>
        <w:rPr>
          <w:sz w:val="28"/>
          <w:szCs w:val="28"/>
          <w:shd w:val="clear" w:color="auto" w:fill="FFFFFF"/>
          <w:lang w:val="ru-RU"/>
        </w:rPr>
        <w:t xml:space="preserve"> // Ведамасц</w:t>
      </w:r>
      <w:r>
        <w:rPr>
          <w:sz w:val="28"/>
          <w:szCs w:val="28"/>
          <w:shd w:val="clear" w:color="auto" w:fill="FFFFFF"/>
        </w:rPr>
        <w:t>i</w:t>
      </w:r>
      <w:r>
        <w:rPr>
          <w:sz w:val="28"/>
          <w:szCs w:val="28"/>
          <w:shd w:val="clear" w:color="auto" w:fill="FFFFFF"/>
          <w:lang w:val="ru-RU"/>
        </w:rPr>
        <w:t xml:space="preserve"> Вярхоў. Савета Беларус. ССР. — 1991. — № 20. — Арт. 291.</w:t>
      </w:r>
      <w:r>
        <w:rPr>
          <w:sz w:val="28"/>
          <w:szCs w:val="28"/>
          <w:shd w:val="clear" w:color="auto" w:fill="FFFFFF"/>
          <w:lang w:val="ru-RU"/>
        </w:rPr>
        <w:br/>
        <w:t>29 Аб унясенн</w:t>
      </w:r>
      <w:r>
        <w:rPr>
          <w:sz w:val="28"/>
          <w:szCs w:val="28"/>
          <w:shd w:val="clear" w:color="auto" w:fill="FFFFFF"/>
        </w:rPr>
        <w:t>i</w:t>
      </w:r>
      <w:r>
        <w:rPr>
          <w:sz w:val="28"/>
          <w:szCs w:val="28"/>
          <w:shd w:val="clear" w:color="auto" w:fill="FFFFFF"/>
          <w:lang w:val="ru-RU"/>
        </w:rPr>
        <w:t xml:space="preserve"> змяненняў </w:t>
      </w:r>
      <w:r>
        <w:rPr>
          <w:sz w:val="28"/>
          <w:szCs w:val="28"/>
          <w:shd w:val="clear" w:color="auto" w:fill="FFFFFF"/>
        </w:rPr>
        <w:t>i</w:t>
      </w:r>
      <w:r>
        <w:rPr>
          <w:sz w:val="28"/>
          <w:szCs w:val="28"/>
          <w:shd w:val="clear" w:color="auto" w:fill="FFFFFF"/>
          <w:lang w:val="ru-RU"/>
        </w:rPr>
        <w:t xml:space="preserve"> дапаўненняў у Закон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«Аб культуры ў Рэспубл</w:t>
      </w:r>
      <w:r>
        <w:rPr>
          <w:sz w:val="28"/>
          <w:szCs w:val="28"/>
          <w:shd w:val="clear" w:color="auto" w:fill="FFFFFF"/>
        </w:rPr>
        <w:t>i</w:t>
      </w:r>
      <w:r>
        <w:rPr>
          <w:sz w:val="28"/>
          <w:szCs w:val="28"/>
          <w:shd w:val="clear" w:color="auto" w:fill="FFFFFF"/>
          <w:lang w:val="ru-RU"/>
        </w:rPr>
        <w:t>цы Беларусь»: Закон Респ. Беларусь от 18 мая 2004 г. № 282-З [Электронный ресурс] // КонсультантПлюс: Беларусь / ООО «ЮрСпектр», Нац. центр правовой информ. Респ. Беларусь. — Минск, 2011.</w:t>
      </w:r>
      <w:r>
        <w:rPr>
          <w:sz w:val="28"/>
          <w:szCs w:val="28"/>
          <w:shd w:val="clear" w:color="auto" w:fill="FFFFFF"/>
          <w:lang w:val="ru-RU"/>
        </w:rPr>
        <w:br/>
        <w:t>30 Архив Министерства культуры Республики Беларусь.</w:t>
      </w:r>
      <w:r>
        <w:rPr>
          <w:sz w:val="28"/>
          <w:szCs w:val="28"/>
          <w:shd w:val="clear" w:color="auto" w:fill="FFFFFF"/>
          <w:lang w:val="ru-RU"/>
        </w:rPr>
        <w:br/>
        <w:t xml:space="preserve"> Беларускае замежжа = Белорусское зарубежье / склад. Н. А. Голубева. — Мінск: Беларус. энцыкл. імя П. Броўкі, 2010. — 480 с.</w:t>
      </w:r>
      <w:r>
        <w:rPr>
          <w:sz w:val="28"/>
          <w:szCs w:val="28"/>
          <w:shd w:val="clear" w:color="auto" w:fill="FFFFFF"/>
          <w:lang w:val="ru-RU"/>
        </w:rPr>
        <w:br/>
        <w:t>Беларуская культура сёння: гадавы агляд 2010 [Электронны рэсурс] // Міністэрства культуры Рэспублікі Беларусь. — Рэжым доступу: &lt;</w:t>
      </w:r>
      <w:hyperlink r:id="rId13"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kultura</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temp</w:t>
        </w:r>
        <w:r>
          <w:rPr>
            <w:rStyle w:val="a8"/>
            <w:sz w:val="28"/>
            <w:szCs w:val="28"/>
            <w:shd w:val="clear" w:color="auto" w:fill="FFFFFF"/>
            <w:lang w:val="ru-RU"/>
          </w:rPr>
          <w:t>/</w:t>
        </w:r>
        <w:r>
          <w:rPr>
            <w:rStyle w:val="a8"/>
            <w:sz w:val="28"/>
            <w:szCs w:val="28"/>
            <w:shd w:val="clear" w:color="auto" w:fill="FFFFFF"/>
          </w:rPr>
          <w:t>Culture</w:t>
        </w:r>
        <w:r>
          <w:rPr>
            <w:rStyle w:val="a8"/>
            <w:sz w:val="28"/>
            <w:szCs w:val="28"/>
            <w:shd w:val="clear" w:color="auto" w:fill="FFFFFF"/>
            <w:lang w:val="ru-RU"/>
          </w:rPr>
          <w:t>2010.</w:t>
        </w:r>
        <w:r>
          <w:rPr>
            <w:rStyle w:val="a8"/>
            <w:sz w:val="28"/>
            <w:szCs w:val="28"/>
            <w:shd w:val="clear" w:color="auto" w:fill="FFFFFF"/>
          </w:rPr>
          <w:t>doc</w:t>
        </w:r>
      </w:hyperlink>
      <w:r>
        <w:rPr>
          <w:sz w:val="28"/>
          <w:szCs w:val="28"/>
          <w:shd w:val="clear" w:color="auto" w:fill="FFFFFF"/>
          <w:lang w:val="ru-RU"/>
        </w:rPr>
        <w:t>&gt;. — Дата доступу: 11.12.2011.</w:t>
      </w:r>
      <w:r>
        <w:rPr>
          <w:sz w:val="28"/>
          <w:szCs w:val="28"/>
          <w:shd w:val="clear" w:color="auto" w:fill="FFFFFF"/>
          <w:lang w:val="ru-RU"/>
        </w:rPr>
        <w:br/>
        <w:t>31 Береснева, Е. В Белостоке открыт культурный центр посольства Республики Беларусь / Е. Береснева [Электронный ресурс] // Гродзенская праўда. — Режим доступа: &lt;</w:t>
      </w:r>
      <w:hyperlink r:id="rId14"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grodnonews</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pda</w:t>
        </w:r>
        <w:r>
          <w:rPr>
            <w:rStyle w:val="a8"/>
            <w:sz w:val="28"/>
            <w:szCs w:val="28"/>
            <w:shd w:val="clear" w:color="auto" w:fill="FFFFFF"/>
            <w:lang w:val="ru-RU"/>
          </w:rPr>
          <w:t>/0/2798/</w:t>
        </w:r>
        <w:r>
          <w:rPr>
            <w:rStyle w:val="a8"/>
            <w:sz w:val="28"/>
            <w:szCs w:val="28"/>
            <w:shd w:val="clear" w:color="auto" w:fill="FFFFFF"/>
          </w:rPr>
          <w:t>news</w:t>
        </w:r>
      </w:hyperlink>
      <w:r>
        <w:rPr>
          <w:sz w:val="28"/>
          <w:szCs w:val="28"/>
          <w:shd w:val="clear" w:color="auto" w:fill="FFFFFF"/>
          <w:lang w:val="ru-RU"/>
        </w:rPr>
        <w:t>&gt;. — Дата доступа: 15.11.2010.</w:t>
      </w:r>
      <w:r>
        <w:rPr>
          <w:sz w:val="28"/>
          <w:szCs w:val="28"/>
          <w:shd w:val="clear" w:color="auto" w:fill="FFFFFF"/>
          <w:lang w:val="ru-RU"/>
        </w:rPr>
        <w:br/>
        <w:t xml:space="preserve">32 В Минске открылся Латиноамериканский культурный центр [Электронный ресурс] // </w:t>
      </w:r>
      <w:r>
        <w:rPr>
          <w:sz w:val="28"/>
          <w:szCs w:val="28"/>
          <w:shd w:val="clear" w:color="auto" w:fill="FFFFFF"/>
        </w:rPr>
        <w:t>Naviny</w:t>
      </w:r>
      <w:r>
        <w:rPr>
          <w:sz w:val="28"/>
          <w:szCs w:val="28"/>
          <w:shd w:val="clear" w:color="auto" w:fill="FFFFFF"/>
          <w:lang w:val="ru-RU"/>
        </w:rPr>
        <w:t>.</w:t>
      </w:r>
      <w:r>
        <w:rPr>
          <w:sz w:val="28"/>
          <w:szCs w:val="28"/>
          <w:shd w:val="clear" w:color="auto" w:fill="FFFFFF"/>
        </w:rPr>
        <w:t>by</w:t>
      </w:r>
      <w:r>
        <w:rPr>
          <w:sz w:val="28"/>
          <w:szCs w:val="28"/>
          <w:shd w:val="clear" w:color="auto" w:fill="FFFFFF"/>
          <w:lang w:val="ru-RU"/>
        </w:rPr>
        <w:t>: Белорусские новости. — Режим доступа: &lt;</w:t>
      </w:r>
      <w:hyperlink r:id="rId15"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naviny</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rubrics</w:t>
        </w:r>
        <w:r>
          <w:rPr>
            <w:rStyle w:val="a8"/>
            <w:sz w:val="28"/>
            <w:szCs w:val="28"/>
            <w:shd w:val="clear" w:color="auto" w:fill="FFFFFF"/>
            <w:lang w:val="ru-RU"/>
          </w:rPr>
          <w:t>/</w:t>
        </w:r>
        <w:r>
          <w:rPr>
            <w:rStyle w:val="a8"/>
            <w:sz w:val="28"/>
            <w:szCs w:val="28"/>
            <w:shd w:val="clear" w:color="auto" w:fill="FFFFFF"/>
          </w:rPr>
          <w:t>culture</w:t>
        </w:r>
        <w:r>
          <w:rPr>
            <w:rStyle w:val="a8"/>
            <w:sz w:val="28"/>
            <w:szCs w:val="28"/>
            <w:shd w:val="clear" w:color="auto" w:fill="FFFFFF"/>
            <w:lang w:val="ru-RU"/>
          </w:rPr>
          <w:t>/2009/04/14/</w:t>
        </w:r>
        <w:r>
          <w:rPr>
            <w:rStyle w:val="a8"/>
            <w:sz w:val="28"/>
            <w:szCs w:val="28"/>
            <w:shd w:val="clear" w:color="auto" w:fill="FFFFFF"/>
          </w:rPr>
          <w:t>ic</w:t>
        </w:r>
        <w:r>
          <w:rPr>
            <w:rStyle w:val="a8"/>
            <w:sz w:val="28"/>
            <w:szCs w:val="28"/>
            <w:shd w:val="clear" w:color="auto" w:fill="FFFFFF"/>
            <w:lang w:val="ru-RU"/>
          </w:rPr>
          <w:t>_</w:t>
        </w:r>
        <w:r>
          <w:rPr>
            <w:rStyle w:val="a8"/>
            <w:sz w:val="28"/>
            <w:szCs w:val="28"/>
            <w:shd w:val="clear" w:color="auto" w:fill="FFFFFF"/>
          </w:rPr>
          <w:t>news</w:t>
        </w:r>
        <w:r>
          <w:rPr>
            <w:rStyle w:val="a8"/>
            <w:sz w:val="28"/>
            <w:szCs w:val="28"/>
            <w:shd w:val="clear" w:color="auto" w:fill="FFFFFF"/>
            <w:lang w:val="ru-RU"/>
          </w:rPr>
          <w:t>_117_309560</w:t>
        </w:r>
      </w:hyperlink>
      <w:r>
        <w:rPr>
          <w:sz w:val="28"/>
          <w:szCs w:val="28"/>
          <w:shd w:val="clear" w:color="auto" w:fill="FFFFFF"/>
          <w:lang w:val="ru-RU"/>
        </w:rPr>
        <w:t>&gt;. — Дата доступа: 10.11.2011.</w:t>
      </w:r>
      <w:r>
        <w:rPr>
          <w:sz w:val="28"/>
          <w:szCs w:val="28"/>
          <w:shd w:val="clear" w:color="auto" w:fill="FFFFFF"/>
          <w:lang w:val="ru-RU"/>
        </w:rPr>
        <w:br/>
        <w:t>33 В Шанхае создается Центр культуры Беларуси [Электронный ресурс] // Интернет-портал Национальной библиотеки Беларуси. — Режим доступа: &lt;</w:t>
      </w:r>
      <w:hyperlink r:id="rId16"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nlb</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portal</w:t>
        </w:r>
        <w:r>
          <w:rPr>
            <w:rStyle w:val="a8"/>
            <w:sz w:val="28"/>
            <w:szCs w:val="28"/>
            <w:shd w:val="clear" w:color="auto" w:fill="FFFFFF"/>
            <w:lang w:val="ru-RU"/>
          </w:rPr>
          <w:t>/</w:t>
        </w:r>
        <w:r>
          <w:rPr>
            <w:rStyle w:val="a8"/>
            <w:sz w:val="28"/>
            <w:szCs w:val="28"/>
            <w:shd w:val="clear" w:color="auto" w:fill="FFFFFF"/>
          </w:rPr>
          <w:t>page</w:t>
        </w:r>
        <w:r>
          <w:rPr>
            <w:rStyle w:val="a8"/>
            <w:sz w:val="28"/>
            <w:szCs w:val="28"/>
            <w:shd w:val="clear" w:color="auto" w:fill="FFFFFF"/>
            <w:lang w:val="ru-RU"/>
          </w:rPr>
          <w:t>/</w:t>
        </w:r>
        <w:r>
          <w:rPr>
            <w:rStyle w:val="a8"/>
            <w:sz w:val="28"/>
            <w:szCs w:val="28"/>
            <w:shd w:val="clear" w:color="auto" w:fill="FFFFFF"/>
          </w:rPr>
          <w:t>portal</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detailed</w:t>
        </w:r>
        <w:r>
          <w:rPr>
            <w:rStyle w:val="a8"/>
            <w:sz w:val="28"/>
            <w:szCs w:val="28"/>
            <w:shd w:val="clear" w:color="auto" w:fill="FFFFFF"/>
            <w:lang w:val="ru-RU"/>
          </w:rPr>
          <w:t>_</w:t>
        </w:r>
        <w:r>
          <w:rPr>
            <w:rStyle w:val="a8"/>
            <w:sz w:val="28"/>
            <w:szCs w:val="28"/>
            <w:shd w:val="clear" w:color="auto" w:fill="FFFFFF"/>
          </w:rPr>
          <w:t>news</w:t>
        </w:r>
        <w:r>
          <w:rPr>
            <w:rStyle w:val="a8"/>
            <w:sz w:val="28"/>
            <w:szCs w:val="28"/>
            <w:shd w:val="clear" w:color="auto" w:fill="FFFFFF"/>
            <w:lang w:val="ru-RU"/>
          </w:rPr>
          <w:t>?</w:t>
        </w:r>
        <w:r>
          <w:rPr>
            <w:rStyle w:val="a8"/>
            <w:sz w:val="28"/>
            <w:szCs w:val="28"/>
            <w:shd w:val="clear" w:color="auto" w:fill="FFFFFF"/>
          </w:rPr>
          <w:t>param</w:t>
        </w:r>
        <w:r>
          <w:rPr>
            <w:rStyle w:val="a8"/>
            <w:sz w:val="28"/>
            <w:szCs w:val="28"/>
            <w:shd w:val="clear" w:color="auto" w:fill="FFFFFF"/>
            <w:lang w:val="ru-RU"/>
          </w:rPr>
          <w:t>0=43593&amp;</w:t>
        </w:r>
        <w:r>
          <w:rPr>
            <w:rStyle w:val="a8"/>
            <w:sz w:val="28"/>
            <w:szCs w:val="28"/>
            <w:shd w:val="clear" w:color="auto" w:fill="FFFFFF"/>
          </w:rPr>
          <w:t>lang</w:t>
        </w:r>
        <w:r>
          <w:rPr>
            <w:rStyle w:val="a8"/>
            <w:sz w:val="28"/>
            <w:szCs w:val="28"/>
            <w:shd w:val="clear" w:color="auto" w:fill="FFFFFF"/>
            <w:lang w:val="ru-RU"/>
          </w:rPr>
          <w:t>=</w:t>
        </w:r>
        <w:r>
          <w:rPr>
            <w:rStyle w:val="a8"/>
            <w:sz w:val="28"/>
            <w:szCs w:val="28"/>
            <w:shd w:val="clear" w:color="auto" w:fill="FFFFFF"/>
          </w:rPr>
          <w:lastRenderedPageBreak/>
          <w:t>ru</w:t>
        </w:r>
        <w:r>
          <w:rPr>
            <w:rStyle w:val="a8"/>
            <w:sz w:val="28"/>
            <w:szCs w:val="28"/>
            <w:shd w:val="clear" w:color="auto" w:fill="FFFFFF"/>
            <w:lang w:val="ru-RU"/>
          </w:rPr>
          <w:t>&amp;</w:t>
        </w:r>
        <w:r>
          <w:rPr>
            <w:rStyle w:val="a8"/>
            <w:sz w:val="28"/>
            <w:szCs w:val="28"/>
            <w:shd w:val="clear" w:color="auto" w:fill="FFFFFF"/>
          </w:rPr>
          <w:t>rubricId</w:t>
        </w:r>
        <w:r>
          <w:rPr>
            <w:rStyle w:val="a8"/>
            <w:sz w:val="28"/>
            <w:szCs w:val="28"/>
            <w:shd w:val="clear" w:color="auto" w:fill="FFFFFF"/>
            <w:lang w:val="ru-RU"/>
          </w:rPr>
          <w:t>=2</w:t>
        </w:r>
      </w:hyperlink>
      <w:r>
        <w:rPr>
          <w:sz w:val="28"/>
          <w:szCs w:val="28"/>
          <w:shd w:val="clear" w:color="auto" w:fill="FFFFFF"/>
          <w:lang w:val="ru-RU"/>
        </w:rPr>
        <w:t>&gt;. — Дата доступа: 23.10.2011.</w:t>
      </w:r>
      <w:r>
        <w:rPr>
          <w:rStyle w:val="apple-converted-space"/>
          <w:rFonts w:eastAsia="Calibri"/>
          <w:sz w:val="28"/>
          <w:szCs w:val="28"/>
          <w:shd w:val="clear" w:color="auto" w:fill="FFFFFF"/>
        </w:rPr>
        <w:t> </w:t>
      </w:r>
      <w:r>
        <w:rPr>
          <w:sz w:val="28"/>
          <w:szCs w:val="28"/>
          <w:shd w:val="clear" w:color="auto" w:fill="FFFFFF"/>
          <w:lang w:val="ru-RU"/>
        </w:rPr>
        <w:br/>
        <w:t>34 Выступление министра иностранных дел П. Кравченко на 46-й сессии Генеральной Ассамблеи ООН // Сов. Белоруссия. — 1991. — 5 окт. — С. 1.</w:t>
      </w:r>
      <w:r>
        <w:rPr>
          <w:sz w:val="28"/>
          <w:szCs w:val="28"/>
          <w:shd w:val="clear" w:color="auto" w:fill="FFFFFF"/>
          <w:lang w:val="ru-RU"/>
        </w:rPr>
        <w:br/>
        <w:t xml:space="preserve">Григорьева, Н. В Минске прошел съезд белорусов мира / Н. Григорьева [Электронный ресурс] // </w:t>
      </w:r>
      <w:r>
        <w:rPr>
          <w:sz w:val="28"/>
          <w:szCs w:val="28"/>
          <w:shd w:val="clear" w:color="auto" w:fill="FFFFFF"/>
        </w:rPr>
        <w:t>Deutsche</w:t>
      </w:r>
      <w:r>
        <w:rPr>
          <w:sz w:val="28"/>
          <w:szCs w:val="28"/>
          <w:shd w:val="clear" w:color="auto" w:fill="FFFFFF"/>
          <w:lang w:val="ru-RU"/>
        </w:rPr>
        <w:t xml:space="preserve"> </w:t>
      </w:r>
      <w:r>
        <w:rPr>
          <w:sz w:val="28"/>
          <w:szCs w:val="28"/>
          <w:shd w:val="clear" w:color="auto" w:fill="FFFFFF"/>
        </w:rPr>
        <w:t>Welle</w:t>
      </w:r>
      <w:r>
        <w:rPr>
          <w:sz w:val="28"/>
          <w:szCs w:val="28"/>
          <w:shd w:val="clear" w:color="auto" w:fill="FFFFFF"/>
          <w:lang w:val="ru-RU"/>
        </w:rPr>
        <w:t>. — Режим доступа: &lt;</w:t>
      </w:r>
      <w:hyperlink r:id="rId17"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dw</w:t>
        </w:r>
        <w:r>
          <w:rPr>
            <w:rStyle w:val="a8"/>
            <w:sz w:val="28"/>
            <w:szCs w:val="28"/>
            <w:shd w:val="clear" w:color="auto" w:fill="FFFFFF"/>
            <w:lang w:val="ru-RU"/>
          </w:rPr>
          <w:t>-</w:t>
        </w:r>
        <w:r>
          <w:rPr>
            <w:rStyle w:val="a8"/>
            <w:sz w:val="28"/>
            <w:szCs w:val="28"/>
            <w:shd w:val="clear" w:color="auto" w:fill="FFFFFF"/>
          </w:rPr>
          <w:t>world</w:t>
        </w:r>
        <w:r>
          <w:rPr>
            <w:rStyle w:val="a8"/>
            <w:sz w:val="28"/>
            <w:szCs w:val="28"/>
            <w:shd w:val="clear" w:color="auto" w:fill="FFFFFF"/>
            <w:lang w:val="ru-RU"/>
          </w:rPr>
          <w:t>.</w:t>
        </w:r>
        <w:r>
          <w:rPr>
            <w:rStyle w:val="a8"/>
            <w:sz w:val="28"/>
            <w:szCs w:val="28"/>
            <w:shd w:val="clear" w:color="auto" w:fill="FFFFFF"/>
          </w:rPr>
          <w:t>de</w:t>
        </w:r>
        <w:r>
          <w:rPr>
            <w:rStyle w:val="a8"/>
            <w:sz w:val="28"/>
            <w:szCs w:val="28"/>
            <w:shd w:val="clear" w:color="auto" w:fill="FFFFFF"/>
            <w:lang w:val="ru-RU"/>
          </w:rPr>
          <w:t>/</w:t>
        </w:r>
        <w:r>
          <w:rPr>
            <w:rStyle w:val="a8"/>
            <w:sz w:val="28"/>
            <w:szCs w:val="28"/>
            <w:shd w:val="clear" w:color="auto" w:fill="FFFFFF"/>
          </w:rPr>
          <w:t>dw</w:t>
        </w:r>
        <w:r>
          <w:rPr>
            <w:rStyle w:val="a8"/>
            <w:sz w:val="28"/>
            <w:szCs w:val="28"/>
            <w:shd w:val="clear" w:color="auto" w:fill="FFFFFF"/>
            <w:lang w:val="ru-RU"/>
          </w:rPr>
          <w:t>/</w:t>
        </w:r>
        <w:r>
          <w:rPr>
            <w:rStyle w:val="a8"/>
            <w:sz w:val="28"/>
            <w:szCs w:val="28"/>
            <w:shd w:val="clear" w:color="auto" w:fill="FFFFFF"/>
          </w:rPr>
          <w:t>article</w:t>
        </w:r>
        <w:r>
          <w:rPr>
            <w:rStyle w:val="a8"/>
            <w:sz w:val="28"/>
            <w:szCs w:val="28"/>
            <w:shd w:val="clear" w:color="auto" w:fill="FFFFFF"/>
            <w:lang w:val="ru-RU"/>
          </w:rPr>
          <w:t>/0,,4502177,00.</w:t>
        </w:r>
        <w:r>
          <w:rPr>
            <w:rStyle w:val="a8"/>
            <w:sz w:val="28"/>
            <w:szCs w:val="28"/>
            <w:shd w:val="clear" w:color="auto" w:fill="FFFFFF"/>
          </w:rPr>
          <w:t>html</w:t>
        </w:r>
      </w:hyperlink>
      <w:r>
        <w:rPr>
          <w:sz w:val="28"/>
          <w:szCs w:val="28"/>
          <w:shd w:val="clear" w:color="auto" w:fill="FFFFFF"/>
          <w:lang w:val="ru-RU"/>
        </w:rPr>
        <w:t>&gt;. — Дата доступа: 29.10.2011.</w:t>
      </w:r>
      <w:r>
        <w:rPr>
          <w:sz w:val="28"/>
          <w:szCs w:val="28"/>
          <w:shd w:val="clear" w:color="auto" w:fill="FFFFFF"/>
          <w:lang w:val="ru-RU"/>
        </w:rPr>
        <w:br/>
        <w:t>35 Інфармацыйны бюлецень Культурнага Цэнтра Беларуси [Электронны рэсурс] // Пасольства Рэспублікі Беларусь у Рэспубліцы Польшча. — Рэжым доступу: &lt;</w:t>
      </w:r>
      <w:hyperlink r:id="rId18"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poland</w:t>
        </w:r>
        <w:r>
          <w:rPr>
            <w:rStyle w:val="a8"/>
            <w:sz w:val="28"/>
            <w:szCs w:val="28"/>
            <w:shd w:val="clear" w:color="auto" w:fill="FFFFFF"/>
            <w:lang w:val="ru-RU"/>
          </w:rPr>
          <w:t>.</w:t>
        </w:r>
        <w:r>
          <w:rPr>
            <w:rStyle w:val="a8"/>
            <w:sz w:val="28"/>
            <w:szCs w:val="28"/>
            <w:shd w:val="clear" w:color="auto" w:fill="FFFFFF"/>
          </w:rPr>
          <w:t>belembassy</w:t>
        </w:r>
        <w:r>
          <w:rPr>
            <w:rStyle w:val="a8"/>
            <w:sz w:val="28"/>
            <w:szCs w:val="28"/>
            <w:shd w:val="clear" w:color="auto" w:fill="FFFFFF"/>
            <w:lang w:val="ru-RU"/>
          </w:rPr>
          <w:t>.</w:t>
        </w:r>
        <w:r>
          <w:rPr>
            <w:rStyle w:val="a8"/>
            <w:sz w:val="28"/>
            <w:szCs w:val="28"/>
            <w:shd w:val="clear" w:color="auto" w:fill="FFFFFF"/>
          </w:rPr>
          <w:t>org</w:t>
        </w:r>
        <w:r>
          <w:rPr>
            <w:rStyle w:val="a8"/>
            <w:sz w:val="28"/>
            <w:szCs w:val="28"/>
            <w:shd w:val="clear" w:color="auto" w:fill="FFFFFF"/>
            <w:lang w:val="ru-RU"/>
          </w:rPr>
          <w:t>/</w:t>
        </w:r>
        <w:r>
          <w:rPr>
            <w:rStyle w:val="a8"/>
            <w:sz w:val="28"/>
            <w:szCs w:val="28"/>
            <w:shd w:val="clear" w:color="auto" w:fill="FFFFFF"/>
          </w:rPr>
          <w:t>bel</w:t>
        </w:r>
        <w:r>
          <w:rPr>
            <w:rStyle w:val="a8"/>
            <w:sz w:val="28"/>
            <w:szCs w:val="28"/>
            <w:shd w:val="clear" w:color="auto" w:fill="FFFFFF"/>
            <w:lang w:val="ru-RU"/>
          </w:rPr>
          <w:t>/</w:t>
        </w:r>
        <w:r>
          <w:rPr>
            <w:rStyle w:val="a8"/>
            <w:sz w:val="28"/>
            <w:szCs w:val="28"/>
            <w:shd w:val="clear" w:color="auto" w:fill="FFFFFF"/>
          </w:rPr>
          <w:t>kcb</w:t>
        </w:r>
      </w:hyperlink>
      <w:r>
        <w:rPr>
          <w:sz w:val="28"/>
          <w:szCs w:val="28"/>
          <w:shd w:val="clear" w:color="auto" w:fill="FFFFFF"/>
          <w:lang w:val="ru-RU"/>
        </w:rPr>
        <w:t>&gt;. — Дата доступу: 24.11.2010.</w:t>
      </w:r>
      <w:r>
        <w:rPr>
          <w:sz w:val="28"/>
          <w:szCs w:val="28"/>
          <w:shd w:val="clear" w:color="auto" w:fill="FFFFFF"/>
          <w:lang w:val="ru-RU"/>
        </w:rPr>
        <w:br/>
        <w:t xml:space="preserve">36 Информация о результатах выполнения в 2008 г. Министерством иностранных дел и зарубежными учреждениями Республики Беларусь части </w:t>
      </w:r>
      <w:r>
        <w:rPr>
          <w:sz w:val="28"/>
          <w:szCs w:val="28"/>
          <w:shd w:val="clear" w:color="auto" w:fill="FFFFFF"/>
        </w:rPr>
        <w:t>III</w:t>
      </w:r>
      <w:r>
        <w:rPr>
          <w:sz w:val="28"/>
          <w:szCs w:val="28"/>
          <w:shd w:val="clear" w:color="auto" w:fill="FFFFFF"/>
          <w:lang w:val="ru-RU"/>
        </w:rPr>
        <w:t xml:space="preserve"> Программы развития конфессиональной сферы, национальных отношений и сотрудничества с соотечественниками за рубежом на 2006—2010 гг. // Текущий архив Министерства иностранных дел Республики Беларусь.</w:t>
      </w:r>
      <w:r>
        <w:rPr>
          <w:sz w:val="28"/>
          <w:szCs w:val="28"/>
          <w:shd w:val="clear" w:color="auto" w:fill="FFFFFF"/>
          <w:lang w:val="ru-RU"/>
        </w:rPr>
        <w:br/>
        <w:t>Канцэпцыя дзяржаўнай праграмы «Беларусы ў свеце» / Праект АН Рэспублікі Беларусь. — Мінск, 1992. — 8 с.</w:t>
      </w:r>
      <w:r>
        <w:rPr>
          <w:sz w:val="28"/>
          <w:szCs w:val="28"/>
          <w:shd w:val="clear" w:color="auto" w:fill="FFFFFF"/>
          <w:lang w:val="ru-RU"/>
        </w:rPr>
        <w:br/>
        <w:t>37 Крывашэй, Д. А. Нацыянальная культура ў сферы м</w:t>
      </w:r>
      <w:r>
        <w:rPr>
          <w:sz w:val="28"/>
          <w:szCs w:val="28"/>
          <w:shd w:val="clear" w:color="auto" w:fill="FFFFFF"/>
        </w:rPr>
        <w:t>i</w:t>
      </w:r>
      <w:r>
        <w:rPr>
          <w:sz w:val="28"/>
          <w:szCs w:val="28"/>
          <w:shd w:val="clear" w:color="auto" w:fill="FFFFFF"/>
          <w:lang w:val="ru-RU"/>
        </w:rPr>
        <w:t>жнароднага супрацоўн</w:t>
      </w:r>
      <w:r>
        <w:rPr>
          <w:sz w:val="28"/>
          <w:szCs w:val="28"/>
          <w:shd w:val="clear" w:color="auto" w:fill="FFFFFF"/>
        </w:rPr>
        <w:t>i</w:t>
      </w:r>
      <w:r>
        <w:rPr>
          <w:sz w:val="28"/>
          <w:szCs w:val="28"/>
          <w:shd w:val="clear" w:color="auto" w:fill="FFFFFF"/>
          <w:lang w:val="ru-RU"/>
        </w:rPr>
        <w:t>цтва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з кра</w:t>
      </w:r>
      <w:r>
        <w:rPr>
          <w:sz w:val="28"/>
          <w:szCs w:val="28"/>
          <w:shd w:val="clear" w:color="auto" w:fill="FFFFFF"/>
        </w:rPr>
        <w:t>i</w:t>
      </w:r>
      <w:r>
        <w:rPr>
          <w:sz w:val="28"/>
          <w:szCs w:val="28"/>
          <w:shd w:val="clear" w:color="auto" w:fill="FFFFFF"/>
          <w:lang w:val="ru-RU"/>
        </w:rPr>
        <w:t>нам</w:t>
      </w:r>
      <w:r>
        <w:rPr>
          <w:sz w:val="28"/>
          <w:szCs w:val="28"/>
          <w:shd w:val="clear" w:color="auto" w:fill="FFFFFF"/>
        </w:rPr>
        <w:t>i</w:t>
      </w:r>
      <w:r>
        <w:rPr>
          <w:sz w:val="28"/>
          <w:szCs w:val="28"/>
          <w:shd w:val="clear" w:color="auto" w:fill="FFFFFF"/>
          <w:lang w:val="ru-RU"/>
        </w:rPr>
        <w:t xml:space="preserve"> Цэнтральнай </w:t>
      </w:r>
      <w:r>
        <w:rPr>
          <w:sz w:val="28"/>
          <w:szCs w:val="28"/>
          <w:shd w:val="clear" w:color="auto" w:fill="FFFFFF"/>
        </w:rPr>
        <w:t>i</w:t>
      </w:r>
      <w:r>
        <w:rPr>
          <w:sz w:val="28"/>
          <w:szCs w:val="28"/>
          <w:shd w:val="clear" w:color="auto" w:fill="FFFFFF"/>
          <w:lang w:val="ru-RU"/>
        </w:rPr>
        <w:t xml:space="preserve"> Заходняй Еўропы ў 1991—1996 гг.: некаторыя факты </w:t>
      </w:r>
      <w:r>
        <w:rPr>
          <w:sz w:val="28"/>
          <w:szCs w:val="28"/>
          <w:shd w:val="clear" w:color="auto" w:fill="FFFFFF"/>
        </w:rPr>
        <w:t>i</w:t>
      </w:r>
      <w:r>
        <w:rPr>
          <w:sz w:val="28"/>
          <w:szCs w:val="28"/>
          <w:shd w:val="clear" w:color="auto" w:fill="FFFFFF"/>
          <w:lang w:val="ru-RU"/>
        </w:rPr>
        <w:t xml:space="preserve"> падзе</w:t>
      </w:r>
      <w:r>
        <w:rPr>
          <w:sz w:val="28"/>
          <w:szCs w:val="28"/>
          <w:shd w:val="clear" w:color="auto" w:fill="FFFFFF"/>
        </w:rPr>
        <w:t>i</w:t>
      </w:r>
      <w:r>
        <w:rPr>
          <w:sz w:val="28"/>
          <w:szCs w:val="28"/>
          <w:shd w:val="clear" w:color="auto" w:fill="FFFFFF"/>
          <w:lang w:val="ru-RU"/>
        </w:rPr>
        <w:t xml:space="preserve"> // Аператыўная </w:t>
      </w:r>
      <w:r>
        <w:rPr>
          <w:sz w:val="28"/>
          <w:szCs w:val="28"/>
          <w:shd w:val="clear" w:color="auto" w:fill="FFFFFF"/>
        </w:rPr>
        <w:t>i</w:t>
      </w:r>
      <w:r>
        <w:rPr>
          <w:sz w:val="28"/>
          <w:szCs w:val="28"/>
          <w:shd w:val="clear" w:color="auto" w:fill="FFFFFF"/>
          <w:lang w:val="ru-RU"/>
        </w:rPr>
        <w:t xml:space="preserve">нфармацыя па праблемах культуры </w:t>
      </w:r>
      <w:r>
        <w:rPr>
          <w:sz w:val="28"/>
          <w:szCs w:val="28"/>
          <w:shd w:val="clear" w:color="auto" w:fill="FFFFFF"/>
        </w:rPr>
        <w:t>i</w:t>
      </w:r>
      <w:r>
        <w:rPr>
          <w:sz w:val="28"/>
          <w:szCs w:val="28"/>
          <w:shd w:val="clear" w:color="auto" w:fill="FFFFFF"/>
          <w:lang w:val="ru-RU"/>
        </w:rPr>
        <w:t xml:space="preserve"> мастацтва: інфарм.-анал</w:t>
      </w:r>
      <w:r>
        <w:rPr>
          <w:sz w:val="28"/>
          <w:szCs w:val="28"/>
          <w:shd w:val="clear" w:color="auto" w:fill="FFFFFF"/>
        </w:rPr>
        <w:t>i</w:t>
      </w:r>
      <w:r>
        <w:rPr>
          <w:sz w:val="28"/>
          <w:szCs w:val="28"/>
          <w:shd w:val="clear" w:color="auto" w:fill="FFFFFF"/>
          <w:lang w:val="ru-RU"/>
        </w:rPr>
        <w:t>т. зб. — Вып. 6 / Нац. б-ка Беларус</w:t>
      </w:r>
      <w:r>
        <w:rPr>
          <w:sz w:val="28"/>
          <w:szCs w:val="28"/>
          <w:shd w:val="clear" w:color="auto" w:fill="FFFFFF"/>
        </w:rPr>
        <w:t>i</w:t>
      </w:r>
      <w:r>
        <w:rPr>
          <w:sz w:val="28"/>
          <w:szCs w:val="28"/>
          <w:shd w:val="clear" w:color="auto" w:fill="FFFFFF"/>
          <w:lang w:val="ru-RU"/>
        </w:rPr>
        <w:t>. — М</w:t>
      </w:r>
      <w:r>
        <w:rPr>
          <w:sz w:val="28"/>
          <w:szCs w:val="28"/>
          <w:shd w:val="clear" w:color="auto" w:fill="FFFFFF"/>
        </w:rPr>
        <w:t>i</w:t>
      </w:r>
      <w:r>
        <w:rPr>
          <w:sz w:val="28"/>
          <w:szCs w:val="28"/>
          <w:shd w:val="clear" w:color="auto" w:fill="FFFFFF"/>
          <w:lang w:val="ru-RU"/>
        </w:rPr>
        <w:t>нск, 1997. — С. 4—28.</w:t>
      </w:r>
      <w:r>
        <w:rPr>
          <w:sz w:val="28"/>
          <w:szCs w:val="28"/>
          <w:shd w:val="clear" w:color="auto" w:fill="FFFFFF"/>
          <w:lang w:val="ru-RU"/>
        </w:rPr>
        <w:br/>
        <w:t>38 Лазоркина, О. И. Белорусско-польское культурное сотрудничество в 2000-е годы // Беларусь — Польшча: два десяцігоддзі міждзяржаўных адносін: матэрыялы белоруска-польскага круглага стала, Мінск, 11 ліст. 2010 / рэдкал.: В. Г. Шадурскі (навук. рэд.) [і інш.]. — Мінск: Выдавецкі цэнтр БГУ, 2010. — С. 119—127.</w:t>
      </w:r>
      <w:r>
        <w:rPr>
          <w:sz w:val="28"/>
          <w:szCs w:val="28"/>
          <w:shd w:val="clear" w:color="auto" w:fill="FFFFFF"/>
          <w:lang w:val="ru-RU"/>
        </w:rPr>
        <w:br/>
        <w:t>39 Лахманенка, Л. У М</w:t>
      </w:r>
      <w:r>
        <w:rPr>
          <w:sz w:val="28"/>
          <w:szCs w:val="28"/>
          <w:shd w:val="clear" w:color="auto" w:fill="FFFFFF"/>
        </w:rPr>
        <w:t>i</w:t>
      </w:r>
      <w:r>
        <w:rPr>
          <w:sz w:val="28"/>
          <w:szCs w:val="28"/>
          <w:shd w:val="clear" w:color="auto" w:fill="FFFFFF"/>
          <w:lang w:val="ru-RU"/>
        </w:rPr>
        <w:t>нску адкрыўся Нямецк</w:t>
      </w:r>
      <w:r>
        <w:rPr>
          <w:sz w:val="28"/>
          <w:szCs w:val="28"/>
          <w:shd w:val="clear" w:color="auto" w:fill="FFFFFF"/>
        </w:rPr>
        <w:t>i</w:t>
      </w:r>
      <w:r>
        <w:rPr>
          <w:sz w:val="28"/>
          <w:szCs w:val="28"/>
          <w:shd w:val="clear" w:color="auto" w:fill="FFFFFF"/>
          <w:lang w:val="ru-RU"/>
        </w:rPr>
        <w:t xml:space="preserve"> культурны цэнтр </w:t>
      </w:r>
      <w:r>
        <w:rPr>
          <w:sz w:val="28"/>
          <w:szCs w:val="28"/>
          <w:shd w:val="clear" w:color="auto" w:fill="FFFFFF"/>
        </w:rPr>
        <w:t>i</w:t>
      </w:r>
      <w:r>
        <w:rPr>
          <w:sz w:val="28"/>
          <w:szCs w:val="28"/>
          <w:shd w:val="clear" w:color="auto" w:fill="FFFFFF"/>
          <w:lang w:val="ru-RU"/>
        </w:rPr>
        <w:t>мя Гётэ / Л. Лахманенка // Звязда. — 1996. — 12 л</w:t>
      </w:r>
      <w:r>
        <w:rPr>
          <w:sz w:val="28"/>
          <w:szCs w:val="28"/>
          <w:shd w:val="clear" w:color="auto" w:fill="FFFFFF"/>
        </w:rPr>
        <w:t>i</w:t>
      </w:r>
      <w:r>
        <w:rPr>
          <w:sz w:val="28"/>
          <w:szCs w:val="28"/>
          <w:shd w:val="clear" w:color="auto" w:fill="FFFFFF"/>
          <w:lang w:val="ru-RU"/>
        </w:rPr>
        <w:t>стап. — С. .</w:t>
      </w:r>
      <w:r>
        <w:rPr>
          <w:sz w:val="28"/>
          <w:szCs w:val="28"/>
          <w:shd w:val="clear" w:color="auto" w:fill="FFFFFF"/>
          <w:lang w:val="ru-RU"/>
        </w:rPr>
        <w:br/>
        <w:t>О нас [Электронный ресурс] // Италия и Беларусь: Портал Сотрудничества Сардинии и Беларуси. — Режим доступа: &lt;</w:t>
      </w:r>
      <w:hyperlink r:id="rId19"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sardinia</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ru</w:t>
        </w:r>
        <w:r>
          <w:rPr>
            <w:rStyle w:val="a8"/>
            <w:sz w:val="28"/>
            <w:szCs w:val="28"/>
            <w:shd w:val="clear" w:color="auto" w:fill="FFFFFF"/>
            <w:lang w:val="ru-RU"/>
          </w:rPr>
          <w:t>/</w:t>
        </w:r>
        <w:r>
          <w:rPr>
            <w:rStyle w:val="a8"/>
            <w:sz w:val="28"/>
            <w:szCs w:val="28"/>
            <w:shd w:val="clear" w:color="auto" w:fill="FFFFFF"/>
          </w:rPr>
          <w:t>cooperation</w:t>
        </w:r>
        <w:r>
          <w:rPr>
            <w:rStyle w:val="a8"/>
            <w:sz w:val="28"/>
            <w:szCs w:val="28"/>
            <w:shd w:val="clear" w:color="auto" w:fill="FFFFFF"/>
            <w:lang w:val="ru-RU"/>
          </w:rPr>
          <w:t>/</w:t>
        </w:r>
        <w:r>
          <w:rPr>
            <w:rStyle w:val="a8"/>
            <w:sz w:val="28"/>
            <w:szCs w:val="28"/>
            <w:shd w:val="clear" w:color="auto" w:fill="FFFFFF"/>
          </w:rPr>
          <w:t>noi</w:t>
        </w:r>
      </w:hyperlink>
      <w:r>
        <w:rPr>
          <w:sz w:val="28"/>
          <w:szCs w:val="28"/>
          <w:shd w:val="clear" w:color="auto" w:fill="FFFFFF"/>
          <w:lang w:val="ru-RU"/>
        </w:rPr>
        <w:t>&gt;. — Дата доступа: 05.11.2011.</w:t>
      </w:r>
      <w:r>
        <w:rPr>
          <w:sz w:val="28"/>
          <w:szCs w:val="28"/>
          <w:shd w:val="clear" w:color="auto" w:fill="FFFFFF"/>
          <w:lang w:val="ru-RU"/>
        </w:rPr>
        <w:br/>
        <w:t>40 Об одобрении Государственной программы «Белорусы в мире» и мерах по ее выполнению: постановление Совета Министров Респ. Беларусь от 31 мая 1993 г. № 354 [Электронный ресурс] // Консультант Плюс: Беларусь / ООО «ЮрСпектр», Нац. центр правовой информ. Респ. Беларусь. — Минск, 2011.</w:t>
      </w:r>
      <w:r>
        <w:rPr>
          <w:sz w:val="28"/>
          <w:szCs w:val="28"/>
          <w:shd w:val="clear" w:color="auto" w:fill="FFFFFF"/>
          <w:lang w:val="ru-RU"/>
        </w:rPr>
        <w:br/>
        <w:t>41 Об утверждении Конвенции об охране и поощрении разнообразия форм культурного самовыражения: Указ Президента Респ. Беларусь от 4 авг. 2006 г. № 490 [Электронный ресурс] // Там же.</w:t>
      </w:r>
      <w:r>
        <w:rPr>
          <w:sz w:val="28"/>
          <w:szCs w:val="28"/>
          <w:shd w:val="clear" w:color="auto" w:fill="FFFFFF"/>
          <w:lang w:val="ru-RU"/>
        </w:rPr>
        <w:br/>
        <w:t>Об утверждении Положения об Уполномоченном по делам религий и национальностей и его аппарате: постановление Совета Министров Респ. Беларусь от 15 июля 2006 г. № 891 [Электронный ресурс] // Там же.</w:t>
      </w:r>
      <w:r>
        <w:rPr>
          <w:sz w:val="28"/>
          <w:szCs w:val="28"/>
          <w:shd w:val="clear" w:color="auto" w:fill="FFFFFF"/>
          <w:lang w:val="ru-RU"/>
        </w:rPr>
        <w:br/>
        <w:t xml:space="preserve">42 О реализации проекта «Административный регион Беларуси — организация соотечественников за рубежом» [Электронный ресурс] // </w:t>
      </w:r>
      <w:r>
        <w:rPr>
          <w:sz w:val="28"/>
          <w:szCs w:val="28"/>
          <w:shd w:val="clear" w:color="auto" w:fill="FFFFFF"/>
          <w:lang w:val="ru-RU"/>
        </w:rPr>
        <w:lastRenderedPageBreak/>
        <w:t>Приветствует Беларусь. — Режим доступа: &lt;</w:t>
      </w:r>
      <w:hyperlink r:id="rId20"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belarus</w:t>
        </w:r>
        <w:r>
          <w:rPr>
            <w:rStyle w:val="a8"/>
            <w:sz w:val="28"/>
            <w:szCs w:val="28"/>
            <w:shd w:val="clear" w:color="auto" w:fill="FFFFFF"/>
            <w:lang w:val="ru-RU"/>
          </w:rPr>
          <w:t>21.</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ru</w:t>
        </w:r>
        <w:r>
          <w:rPr>
            <w:rStyle w:val="a8"/>
            <w:sz w:val="28"/>
            <w:szCs w:val="28"/>
            <w:shd w:val="clear" w:color="auto" w:fill="FFFFFF"/>
            <w:lang w:val="ru-RU"/>
          </w:rPr>
          <w:t>/</w:t>
        </w:r>
        <w:r>
          <w:rPr>
            <w:rStyle w:val="a8"/>
            <w:sz w:val="28"/>
            <w:szCs w:val="28"/>
            <w:shd w:val="clear" w:color="auto" w:fill="FFFFFF"/>
          </w:rPr>
          <w:t>main</w:t>
        </w:r>
        <w:r>
          <w:rPr>
            <w:rStyle w:val="a8"/>
            <w:sz w:val="28"/>
            <w:szCs w:val="28"/>
            <w:shd w:val="clear" w:color="auto" w:fill="FFFFFF"/>
            <w:lang w:val="ru-RU"/>
          </w:rPr>
          <w:t>_</w:t>
        </w:r>
        <w:r>
          <w:rPr>
            <w:rStyle w:val="a8"/>
            <w:sz w:val="28"/>
            <w:szCs w:val="28"/>
            <w:shd w:val="clear" w:color="auto" w:fill="FFFFFF"/>
          </w:rPr>
          <w:t>menu</w:t>
        </w:r>
        <w:r>
          <w:rPr>
            <w:rStyle w:val="a8"/>
            <w:sz w:val="28"/>
            <w:szCs w:val="28"/>
            <w:shd w:val="clear" w:color="auto" w:fill="FFFFFF"/>
            <w:lang w:val="ru-RU"/>
          </w:rPr>
          <w:t>/</w:t>
        </w:r>
        <w:r>
          <w:rPr>
            <w:rStyle w:val="a8"/>
            <w:sz w:val="28"/>
            <w:szCs w:val="28"/>
            <w:shd w:val="clear" w:color="auto" w:fill="FFFFFF"/>
          </w:rPr>
          <w:t>compatriots</w:t>
        </w:r>
        <w:r>
          <w:rPr>
            <w:rStyle w:val="a8"/>
            <w:sz w:val="28"/>
            <w:szCs w:val="28"/>
            <w:shd w:val="clear" w:color="auto" w:fill="FFFFFF"/>
            <w:lang w:val="ru-RU"/>
          </w:rPr>
          <w:t>/</w:t>
        </w:r>
        <w:r>
          <w:rPr>
            <w:rStyle w:val="a8"/>
            <w:sz w:val="28"/>
            <w:szCs w:val="28"/>
            <w:shd w:val="clear" w:color="auto" w:fill="FFFFFF"/>
          </w:rPr>
          <w:t>opyt</w:t>
        </w:r>
        <w:r>
          <w:rPr>
            <w:rStyle w:val="a8"/>
            <w:sz w:val="28"/>
            <w:szCs w:val="28"/>
            <w:shd w:val="clear" w:color="auto" w:fill="FFFFFF"/>
            <w:lang w:val="ru-RU"/>
          </w:rPr>
          <w:t>_</w:t>
        </w:r>
        <w:r>
          <w:rPr>
            <w:rStyle w:val="a8"/>
            <w:sz w:val="28"/>
            <w:szCs w:val="28"/>
            <w:shd w:val="clear" w:color="auto" w:fill="FFFFFF"/>
          </w:rPr>
          <w:t>raboty</w:t>
        </w:r>
        <w:r>
          <w:rPr>
            <w:rStyle w:val="a8"/>
            <w:sz w:val="28"/>
            <w:szCs w:val="28"/>
            <w:shd w:val="clear" w:color="auto" w:fill="FFFFFF"/>
            <w:lang w:val="ru-RU"/>
          </w:rPr>
          <w:t>/</w:t>
        </w:r>
        <w:r>
          <w:rPr>
            <w:rStyle w:val="a8"/>
            <w:sz w:val="28"/>
            <w:szCs w:val="28"/>
            <w:shd w:val="clear" w:color="auto" w:fill="FFFFFF"/>
          </w:rPr>
          <w:t>new</w:t>
        </w:r>
        <w:r>
          <w:rPr>
            <w:rStyle w:val="a8"/>
            <w:sz w:val="28"/>
            <w:szCs w:val="28"/>
            <w:shd w:val="clear" w:color="auto" w:fill="FFFFFF"/>
            <w:lang w:val="ru-RU"/>
          </w:rPr>
          <w:t>_</w:t>
        </w:r>
        <w:r>
          <w:rPr>
            <w:rStyle w:val="a8"/>
            <w:sz w:val="28"/>
            <w:szCs w:val="28"/>
            <w:shd w:val="clear" w:color="auto" w:fill="FFFFFF"/>
          </w:rPr>
          <w:t>url</w:t>
        </w:r>
        <w:r>
          <w:rPr>
            <w:rStyle w:val="a8"/>
            <w:sz w:val="28"/>
            <w:szCs w:val="28"/>
            <w:shd w:val="clear" w:color="auto" w:fill="FFFFFF"/>
            <w:lang w:val="ru-RU"/>
          </w:rPr>
          <w:t>_</w:t>
        </w:r>
      </w:hyperlink>
      <w:r>
        <w:rPr>
          <w:sz w:val="28"/>
          <w:szCs w:val="28"/>
          <w:shd w:val="clear" w:color="auto" w:fill="FFFFFF"/>
          <w:lang w:val="ru-RU"/>
        </w:rPr>
        <w:t>&gt;. — Дата доступа: 20.10.2011.</w:t>
      </w:r>
      <w:r>
        <w:rPr>
          <w:sz w:val="28"/>
          <w:szCs w:val="28"/>
          <w:shd w:val="clear" w:color="auto" w:fill="FFFFFF"/>
          <w:lang w:val="ru-RU"/>
        </w:rPr>
        <w:br/>
        <w:t>Отчет отдела международных связей за 2010 г. // Текущий архив Министерства культуры Республики Беларусь.</w:t>
      </w:r>
    </w:p>
    <w:p w:rsidR="00F472CF" w:rsidRDefault="00F472CF" w:rsidP="00F472CF">
      <w:pPr>
        <w:pStyle w:val="a4"/>
        <w:shd w:val="clear" w:color="auto" w:fill="FFFFFF"/>
        <w:spacing w:before="0" w:beforeAutospacing="0" w:after="0" w:afterAutospacing="0"/>
        <w:contextualSpacing/>
        <w:jc w:val="both"/>
        <w:rPr>
          <w:sz w:val="28"/>
          <w:szCs w:val="28"/>
          <w:shd w:val="clear" w:color="auto" w:fill="FFFFFF"/>
          <w:lang w:val="ru-RU"/>
        </w:rPr>
      </w:pPr>
      <w:r>
        <w:rPr>
          <w:sz w:val="28"/>
          <w:szCs w:val="28"/>
          <w:shd w:val="clear" w:color="auto" w:fill="FFFFFF"/>
          <w:lang w:val="ru-RU"/>
        </w:rPr>
        <w:t>43 Положение о Министерстве культуры Республики Беларусь (утверждено постановлением Совета Министров Респ. Беларусь, 30 окт. 2001 г., № 1558) [Электронный ресурс] // Министерство культуры Республики Беларусь. — Режим доступа: &lt;</w:t>
      </w:r>
      <w:hyperlink r:id="rId21"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kultura</w:t>
        </w:r>
        <w:r>
          <w:rPr>
            <w:rStyle w:val="a8"/>
            <w:sz w:val="28"/>
            <w:szCs w:val="28"/>
            <w:shd w:val="clear" w:color="auto" w:fill="FFFFFF"/>
            <w:lang w:val="ru-RU"/>
          </w:rPr>
          <w:t>.</w:t>
        </w:r>
        <w:r>
          <w:rPr>
            <w:rStyle w:val="a8"/>
            <w:sz w:val="28"/>
            <w:szCs w:val="28"/>
            <w:shd w:val="clear" w:color="auto" w:fill="FFFFFF"/>
          </w:rPr>
          <w:t>gov</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page</w:t>
        </w:r>
        <w:r>
          <w:rPr>
            <w:rStyle w:val="a8"/>
            <w:sz w:val="28"/>
            <w:szCs w:val="28"/>
            <w:shd w:val="clear" w:color="auto" w:fill="FFFFFF"/>
            <w:lang w:val="ru-RU"/>
          </w:rPr>
          <w:t>/</w:t>
        </w:r>
        <w:r>
          <w:rPr>
            <w:rStyle w:val="a8"/>
            <w:sz w:val="28"/>
            <w:szCs w:val="28"/>
            <w:shd w:val="clear" w:color="auto" w:fill="FFFFFF"/>
          </w:rPr>
          <w:t>palazhenne</w:t>
        </w:r>
        <w:r>
          <w:rPr>
            <w:rStyle w:val="a8"/>
            <w:sz w:val="28"/>
            <w:szCs w:val="28"/>
            <w:shd w:val="clear" w:color="auto" w:fill="FFFFFF"/>
            <w:lang w:val="ru-RU"/>
          </w:rPr>
          <w:t>-</w:t>
        </w:r>
        <w:r>
          <w:rPr>
            <w:rStyle w:val="a8"/>
            <w:sz w:val="28"/>
            <w:szCs w:val="28"/>
            <w:shd w:val="clear" w:color="auto" w:fill="FFFFFF"/>
          </w:rPr>
          <w:t>ab</w:t>
        </w:r>
        <w:r>
          <w:rPr>
            <w:rStyle w:val="a8"/>
            <w:sz w:val="28"/>
            <w:szCs w:val="28"/>
            <w:shd w:val="clear" w:color="auto" w:fill="FFFFFF"/>
            <w:lang w:val="ru-RU"/>
          </w:rPr>
          <w:t>-</w:t>
        </w:r>
        <w:r>
          <w:rPr>
            <w:rStyle w:val="a8"/>
            <w:sz w:val="28"/>
            <w:szCs w:val="28"/>
            <w:shd w:val="clear" w:color="auto" w:fill="FFFFFF"/>
          </w:rPr>
          <w:t>m</w:t>
        </w:r>
        <w:r>
          <w:rPr>
            <w:rStyle w:val="a8"/>
            <w:sz w:val="28"/>
            <w:szCs w:val="28"/>
            <w:shd w:val="clear" w:color="auto" w:fill="FFFFFF"/>
            <w:lang w:val="ru-RU"/>
          </w:rPr>
          <w:t>-</w:t>
        </w:r>
        <w:r>
          <w:rPr>
            <w:rStyle w:val="a8"/>
            <w:sz w:val="28"/>
            <w:szCs w:val="28"/>
            <w:shd w:val="clear" w:color="auto" w:fill="FFFFFF"/>
          </w:rPr>
          <w:t>n</w:t>
        </w:r>
        <w:r>
          <w:rPr>
            <w:rStyle w:val="a8"/>
            <w:sz w:val="28"/>
            <w:szCs w:val="28"/>
            <w:shd w:val="clear" w:color="auto" w:fill="FFFFFF"/>
            <w:lang w:val="ru-RU"/>
          </w:rPr>
          <w:t>-</w:t>
        </w:r>
        <w:r>
          <w:rPr>
            <w:rStyle w:val="a8"/>
            <w:sz w:val="28"/>
            <w:szCs w:val="28"/>
            <w:shd w:val="clear" w:color="auto" w:fill="FFFFFF"/>
          </w:rPr>
          <w:t>sterstve</w:t>
        </w:r>
        <w:r>
          <w:rPr>
            <w:rStyle w:val="a8"/>
            <w:sz w:val="28"/>
            <w:szCs w:val="28"/>
            <w:shd w:val="clear" w:color="auto" w:fill="FFFFFF"/>
            <w:lang w:val="ru-RU"/>
          </w:rPr>
          <w:t>-</w:t>
        </w:r>
        <w:r>
          <w:rPr>
            <w:rStyle w:val="a8"/>
            <w:sz w:val="28"/>
            <w:szCs w:val="28"/>
            <w:shd w:val="clear" w:color="auto" w:fill="FFFFFF"/>
          </w:rPr>
          <w:t>kultury</w:t>
        </w:r>
        <w:r>
          <w:rPr>
            <w:rStyle w:val="a8"/>
            <w:sz w:val="28"/>
            <w:szCs w:val="28"/>
            <w:shd w:val="clear" w:color="auto" w:fill="FFFFFF"/>
            <w:lang w:val="ru-RU"/>
          </w:rPr>
          <w:t>-</w:t>
        </w:r>
        <w:r>
          <w:rPr>
            <w:rStyle w:val="a8"/>
            <w:sz w:val="28"/>
            <w:szCs w:val="28"/>
            <w:shd w:val="clear" w:color="auto" w:fill="FFFFFF"/>
          </w:rPr>
          <w:t>respubl</w:t>
        </w:r>
        <w:r>
          <w:rPr>
            <w:rStyle w:val="a8"/>
            <w:sz w:val="28"/>
            <w:szCs w:val="28"/>
            <w:shd w:val="clear" w:color="auto" w:fill="FFFFFF"/>
            <w:lang w:val="ru-RU"/>
          </w:rPr>
          <w:t>-</w:t>
        </w:r>
        <w:r>
          <w:rPr>
            <w:rStyle w:val="a8"/>
            <w:sz w:val="28"/>
            <w:szCs w:val="28"/>
            <w:shd w:val="clear" w:color="auto" w:fill="FFFFFF"/>
          </w:rPr>
          <w:t>k</w:t>
        </w:r>
        <w:r>
          <w:rPr>
            <w:rStyle w:val="a8"/>
            <w:sz w:val="28"/>
            <w:szCs w:val="28"/>
            <w:shd w:val="clear" w:color="auto" w:fill="FFFFFF"/>
            <w:lang w:val="ru-RU"/>
          </w:rPr>
          <w:t>-</w:t>
        </w:r>
        <w:r>
          <w:rPr>
            <w:rStyle w:val="a8"/>
            <w:sz w:val="28"/>
            <w:szCs w:val="28"/>
            <w:shd w:val="clear" w:color="auto" w:fill="FFFFFF"/>
          </w:rPr>
          <w:t>belarus</w:t>
        </w:r>
      </w:hyperlink>
      <w:r>
        <w:rPr>
          <w:sz w:val="28"/>
          <w:szCs w:val="28"/>
          <w:shd w:val="clear" w:color="auto" w:fill="FFFFFF"/>
          <w:lang w:val="ru-RU"/>
        </w:rPr>
        <w:t>&gt;. — Дата доступа: 17.11.2011.</w:t>
      </w:r>
      <w:r>
        <w:rPr>
          <w:rStyle w:val="apple-converted-space"/>
          <w:rFonts w:eastAsia="Calibri"/>
          <w:sz w:val="28"/>
          <w:szCs w:val="28"/>
          <w:shd w:val="clear" w:color="auto" w:fill="FFFFFF"/>
        </w:rPr>
        <w:t> </w:t>
      </w:r>
      <w:r>
        <w:rPr>
          <w:sz w:val="28"/>
          <w:szCs w:val="28"/>
          <w:shd w:val="clear" w:color="auto" w:fill="FFFFFF"/>
          <w:lang w:val="ru-RU"/>
        </w:rPr>
        <w:br/>
        <w:t>44 Праграма «Беларусы ў свеце» 2009—2013 гг. [Электронны рэсурс] // Міжнароднае грамадскае аб’яднанне «Згуртаванне беларусаў свету "Бацькаўшчына"». — Рэжым доступу: &lt;</w:t>
      </w:r>
      <w:hyperlink r:id="rId22"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zbsb</w:t>
        </w:r>
        <w:r>
          <w:rPr>
            <w:rStyle w:val="a8"/>
            <w:sz w:val="28"/>
            <w:szCs w:val="28"/>
            <w:shd w:val="clear" w:color="auto" w:fill="FFFFFF"/>
            <w:lang w:val="ru-RU"/>
          </w:rPr>
          <w:t>.</w:t>
        </w:r>
        <w:r>
          <w:rPr>
            <w:rStyle w:val="a8"/>
            <w:sz w:val="28"/>
            <w:szCs w:val="28"/>
            <w:shd w:val="clear" w:color="auto" w:fill="FFFFFF"/>
          </w:rPr>
          <w:t>org</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php</w:t>
        </w:r>
        <w:r>
          <w:rPr>
            <w:rStyle w:val="a8"/>
            <w:sz w:val="28"/>
            <w:szCs w:val="28"/>
            <w:shd w:val="clear" w:color="auto" w:fill="FFFFFF"/>
            <w:lang w:val="ru-RU"/>
          </w:rPr>
          <w:t>?</w:t>
        </w:r>
        <w:r>
          <w:rPr>
            <w:rStyle w:val="a8"/>
            <w:sz w:val="28"/>
            <w:szCs w:val="28"/>
            <w:shd w:val="clear" w:color="auto" w:fill="FFFFFF"/>
          </w:rPr>
          <w:t>option</w:t>
        </w:r>
        <w:r>
          <w:rPr>
            <w:rStyle w:val="a8"/>
            <w:sz w:val="28"/>
            <w:szCs w:val="28"/>
            <w:shd w:val="clear" w:color="auto" w:fill="FFFFFF"/>
            <w:lang w:val="ru-RU"/>
          </w:rPr>
          <w:t>=</w:t>
        </w:r>
        <w:r>
          <w:rPr>
            <w:rStyle w:val="a8"/>
            <w:sz w:val="28"/>
            <w:szCs w:val="28"/>
            <w:shd w:val="clear" w:color="auto" w:fill="FFFFFF"/>
          </w:rPr>
          <w:t>com</w:t>
        </w:r>
        <w:r>
          <w:rPr>
            <w:rStyle w:val="a8"/>
            <w:sz w:val="28"/>
            <w:szCs w:val="28"/>
            <w:shd w:val="clear" w:color="auto" w:fill="FFFFFF"/>
            <w:lang w:val="ru-RU"/>
          </w:rPr>
          <w:t>_</w:t>
        </w:r>
        <w:r>
          <w:rPr>
            <w:rStyle w:val="a8"/>
            <w:sz w:val="28"/>
            <w:szCs w:val="28"/>
            <w:shd w:val="clear" w:color="auto" w:fill="FFFFFF"/>
          </w:rPr>
          <w:t>content</w:t>
        </w:r>
        <w:r>
          <w:rPr>
            <w:rStyle w:val="a8"/>
            <w:sz w:val="28"/>
            <w:szCs w:val="28"/>
            <w:shd w:val="clear" w:color="auto" w:fill="FFFFFF"/>
            <w:lang w:val="ru-RU"/>
          </w:rPr>
          <w:t>&amp;</w:t>
        </w:r>
        <w:r>
          <w:rPr>
            <w:rStyle w:val="a8"/>
            <w:sz w:val="28"/>
            <w:szCs w:val="28"/>
            <w:shd w:val="clear" w:color="auto" w:fill="FFFFFF"/>
          </w:rPr>
          <w:t>view</w:t>
        </w:r>
        <w:r>
          <w:rPr>
            <w:rStyle w:val="a8"/>
            <w:sz w:val="28"/>
            <w:szCs w:val="28"/>
            <w:shd w:val="clear" w:color="auto" w:fill="FFFFFF"/>
            <w:lang w:val="ru-RU"/>
          </w:rPr>
          <w:t>=</w:t>
        </w:r>
        <w:r>
          <w:rPr>
            <w:rStyle w:val="a8"/>
            <w:sz w:val="28"/>
            <w:szCs w:val="28"/>
            <w:shd w:val="clear" w:color="auto" w:fill="FFFFFF"/>
          </w:rPr>
          <w:t>article</w:t>
        </w:r>
        <w:r>
          <w:rPr>
            <w:rStyle w:val="a8"/>
            <w:sz w:val="28"/>
            <w:szCs w:val="28"/>
            <w:shd w:val="clear" w:color="auto" w:fill="FFFFFF"/>
            <w:lang w:val="ru-RU"/>
          </w:rPr>
          <w:t>&amp;</w:t>
        </w:r>
        <w:r>
          <w:rPr>
            <w:rStyle w:val="a8"/>
            <w:sz w:val="28"/>
            <w:szCs w:val="28"/>
            <w:shd w:val="clear" w:color="auto" w:fill="FFFFFF"/>
          </w:rPr>
          <w:t>id</w:t>
        </w:r>
        <w:r>
          <w:rPr>
            <w:rStyle w:val="a8"/>
            <w:sz w:val="28"/>
            <w:szCs w:val="28"/>
            <w:shd w:val="clear" w:color="auto" w:fill="FFFFFF"/>
            <w:lang w:val="ru-RU"/>
          </w:rPr>
          <w:t>=1521&amp;</w:t>
        </w:r>
        <w:r>
          <w:rPr>
            <w:rStyle w:val="a8"/>
            <w:sz w:val="28"/>
            <w:szCs w:val="28"/>
            <w:shd w:val="clear" w:color="auto" w:fill="FFFFFF"/>
          </w:rPr>
          <w:t>Itemid</w:t>
        </w:r>
        <w:r>
          <w:rPr>
            <w:rStyle w:val="a8"/>
            <w:sz w:val="28"/>
            <w:szCs w:val="28"/>
            <w:shd w:val="clear" w:color="auto" w:fill="FFFFFF"/>
            <w:lang w:val="ru-RU"/>
          </w:rPr>
          <w:t>=116</w:t>
        </w:r>
      </w:hyperlink>
      <w:r>
        <w:rPr>
          <w:sz w:val="28"/>
          <w:szCs w:val="28"/>
          <w:shd w:val="clear" w:color="auto" w:fill="FFFFFF"/>
          <w:lang w:val="ru-RU"/>
        </w:rPr>
        <w:t>&gt;. — Дата доступу: 15.11.2011.</w:t>
      </w:r>
      <w:r>
        <w:rPr>
          <w:sz w:val="28"/>
          <w:szCs w:val="28"/>
          <w:shd w:val="clear" w:color="auto" w:fill="FFFFFF"/>
          <w:lang w:val="ru-RU"/>
        </w:rPr>
        <w:br/>
        <w:t>45 Пытанн</w:t>
      </w:r>
      <w:r>
        <w:rPr>
          <w:sz w:val="28"/>
          <w:szCs w:val="28"/>
          <w:shd w:val="clear" w:color="auto" w:fill="FFFFFF"/>
        </w:rPr>
        <w:t>i</w:t>
      </w:r>
      <w:r>
        <w:rPr>
          <w:sz w:val="28"/>
          <w:szCs w:val="28"/>
          <w:shd w:val="clear" w:color="auto" w:fill="FFFFFF"/>
          <w:lang w:val="ru-RU"/>
        </w:rPr>
        <w:t xml:space="preserve"> М</w:t>
      </w:r>
      <w:r>
        <w:rPr>
          <w:sz w:val="28"/>
          <w:szCs w:val="28"/>
          <w:shd w:val="clear" w:color="auto" w:fill="FFFFFF"/>
        </w:rPr>
        <w:t>i</w:t>
      </w:r>
      <w:r>
        <w:rPr>
          <w:sz w:val="28"/>
          <w:szCs w:val="28"/>
          <w:shd w:val="clear" w:color="auto" w:fill="FFFFFF"/>
          <w:lang w:val="ru-RU"/>
        </w:rPr>
        <w:t>н</w:t>
      </w:r>
      <w:r>
        <w:rPr>
          <w:sz w:val="28"/>
          <w:szCs w:val="28"/>
          <w:shd w:val="clear" w:color="auto" w:fill="FFFFFF"/>
        </w:rPr>
        <w:t>i</w:t>
      </w:r>
      <w:r>
        <w:rPr>
          <w:sz w:val="28"/>
          <w:szCs w:val="28"/>
          <w:shd w:val="clear" w:color="auto" w:fill="FFFFFF"/>
          <w:lang w:val="ru-RU"/>
        </w:rPr>
        <w:t>стэрства культуры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w:t>
      </w:r>
      <w:r>
        <w:rPr>
          <w:sz w:val="28"/>
          <w:szCs w:val="28"/>
          <w:shd w:val="clear" w:color="auto" w:fill="FFFFFF"/>
        </w:rPr>
        <w:t>i</w:t>
      </w:r>
      <w:r>
        <w:rPr>
          <w:sz w:val="28"/>
          <w:szCs w:val="28"/>
          <w:shd w:val="clear" w:color="auto" w:fill="FFFFFF"/>
          <w:lang w:val="ru-RU"/>
        </w:rPr>
        <w:t xml:space="preserve"> кам</w:t>
      </w:r>
      <w:r>
        <w:rPr>
          <w:sz w:val="28"/>
          <w:szCs w:val="28"/>
          <w:shd w:val="clear" w:color="auto" w:fill="FFFFFF"/>
        </w:rPr>
        <w:t>i</w:t>
      </w:r>
      <w:r>
        <w:rPr>
          <w:sz w:val="28"/>
          <w:szCs w:val="28"/>
          <w:shd w:val="clear" w:color="auto" w:fill="FFFFFF"/>
          <w:lang w:val="ru-RU"/>
        </w:rPr>
        <w:t>тэтаў пры гэтым м</w:t>
      </w:r>
      <w:r>
        <w:rPr>
          <w:sz w:val="28"/>
          <w:szCs w:val="28"/>
          <w:shd w:val="clear" w:color="auto" w:fill="FFFFFF"/>
        </w:rPr>
        <w:t>i</w:t>
      </w:r>
      <w:r>
        <w:rPr>
          <w:sz w:val="28"/>
          <w:szCs w:val="28"/>
          <w:shd w:val="clear" w:color="auto" w:fill="FFFFFF"/>
          <w:lang w:val="ru-RU"/>
        </w:rPr>
        <w:t>н</w:t>
      </w:r>
      <w:r>
        <w:rPr>
          <w:sz w:val="28"/>
          <w:szCs w:val="28"/>
          <w:shd w:val="clear" w:color="auto" w:fill="FFFFFF"/>
        </w:rPr>
        <w:t>i</w:t>
      </w:r>
      <w:r>
        <w:rPr>
          <w:sz w:val="28"/>
          <w:szCs w:val="28"/>
          <w:shd w:val="clear" w:color="auto" w:fill="FFFFFF"/>
          <w:lang w:val="ru-RU"/>
        </w:rPr>
        <w:t>стэрстве: пастанова Савета М</w:t>
      </w:r>
      <w:r>
        <w:rPr>
          <w:sz w:val="28"/>
          <w:szCs w:val="28"/>
          <w:shd w:val="clear" w:color="auto" w:fill="FFFFFF"/>
        </w:rPr>
        <w:t>i</w:t>
      </w:r>
      <w:r>
        <w:rPr>
          <w:sz w:val="28"/>
          <w:szCs w:val="28"/>
          <w:shd w:val="clear" w:color="auto" w:fill="FFFFFF"/>
          <w:lang w:val="ru-RU"/>
        </w:rPr>
        <w:t>н</w:t>
      </w:r>
      <w:r>
        <w:rPr>
          <w:sz w:val="28"/>
          <w:szCs w:val="28"/>
          <w:shd w:val="clear" w:color="auto" w:fill="FFFFFF"/>
        </w:rPr>
        <w:t>i</w:t>
      </w:r>
      <w:r>
        <w:rPr>
          <w:sz w:val="28"/>
          <w:szCs w:val="28"/>
          <w:shd w:val="clear" w:color="auto" w:fill="FFFFFF"/>
          <w:lang w:val="ru-RU"/>
        </w:rPr>
        <w:t>страў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10 чэрв. 1997 г. // Собр. декретов, указов Президента и постановлений Правительства Респ. Беларусь. — 1997. — № 19. — Ст. 660.. Совет по гуманитарному сотрудничеству государств — участников СНГ [Электронный ресурс] // Интернет-портал СНГ. — Режим доступа: &lt;</w:t>
      </w:r>
      <w:hyperlink r:id="rId23"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e</w:t>
        </w:r>
        <w:r>
          <w:rPr>
            <w:rStyle w:val="a8"/>
            <w:sz w:val="28"/>
            <w:szCs w:val="28"/>
            <w:shd w:val="clear" w:color="auto" w:fill="FFFFFF"/>
            <w:lang w:val="ru-RU"/>
          </w:rPr>
          <w:t>-</w:t>
        </w:r>
        <w:r>
          <w:rPr>
            <w:rStyle w:val="a8"/>
            <w:sz w:val="28"/>
            <w:szCs w:val="28"/>
            <w:shd w:val="clear" w:color="auto" w:fill="FFFFFF"/>
          </w:rPr>
          <w:t>cis</w:t>
        </w:r>
        <w:r>
          <w:rPr>
            <w:rStyle w:val="a8"/>
            <w:sz w:val="28"/>
            <w:szCs w:val="28"/>
            <w:shd w:val="clear" w:color="auto" w:fill="FFFFFF"/>
            <w:lang w:val="ru-RU"/>
          </w:rPr>
          <w:t>.</w:t>
        </w:r>
        <w:r>
          <w:rPr>
            <w:rStyle w:val="a8"/>
            <w:sz w:val="28"/>
            <w:szCs w:val="28"/>
            <w:shd w:val="clear" w:color="auto" w:fill="FFFFFF"/>
          </w:rPr>
          <w:t>info</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php</w:t>
        </w:r>
        <w:r>
          <w:rPr>
            <w:rStyle w:val="a8"/>
            <w:sz w:val="28"/>
            <w:szCs w:val="28"/>
            <w:shd w:val="clear" w:color="auto" w:fill="FFFFFF"/>
            <w:lang w:val="ru-RU"/>
          </w:rPr>
          <w:t>?</w:t>
        </w:r>
        <w:r>
          <w:rPr>
            <w:rStyle w:val="a8"/>
            <w:sz w:val="28"/>
            <w:szCs w:val="28"/>
            <w:shd w:val="clear" w:color="auto" w:fill="FFFFFF"/>
          </w:rPr>
          <w:t>id</w:t>
        </w:r>
        <w:r>
          <w:rPr>
            <w:rStyle w:val="a8"/>
            <w:sz w:val="28"/>
            <w:szCs w:val="28"/>
            <w:shd w:val="clear" w:color="auto" w:fill="FFFFFF"/>
            <w:lang w:val="ru-RU"/>
          </w:rPr>
          <w:t>=539</w:t>
        </w:r>
      </w:hyperlink>
      <w:r>
        <w:rPr>
          <w:sz w:val="28"/>
          <w:szCs w:val="28"/>
          <w:shd w:val="clear" w:color="auto" w:fill="FFFFFF"/>
          <w:lang w:val="ru-RU"/>
        </w:rPr>
        <w:t>&gt;. — Дата доступа: 10.10.2011.</w:t>
      </w:r>
      <w:r>
        <w:rPr>
          <w:sz w:val="28"/>
          <w:szCs w:val="28"/>
          <w:shd w:val="clear" w:color="auto" w:fill="FFFFFF"/>
          <w:lang w:val="ru-RU"/>
        </w:rPr>
        <w:br/>
        <w:t>46 Соглашение о Совете по гуманитарному сотрудничеству государств — участников Содружества Независимых Государств [Электронный ресурс] // Единый реестр правовых актов и других документов Содружества Независимых Государств. — Режим доступа: &lt;</w:t>
      </w:r>
      <w:hyperlink r:id="rId24" w:anchor="reestr/view/text?doc=2100"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cis</w:t>
        </w:r>
        <w:r>
          <w:rPr>
            <w:rStyle w:val="a8"/>
            <w:sz w:val="28"/>
            <w:szCs w:val="28"/>
            <w:shd w:val="clear" w:color="auto" w:fill="FFFFFF"/>
            <w:lang w:val="ru-RU"/>
          </w:rPr>
          <w:t>.</w:t>
        </w:r>
        <w:r>
          <w:rPr>
            <w:rStyle w:val="a8"/>
            <w:sz w:val="28"/>
            <w:szCs w:val="28"/>
            <w:shd w:val="clear" w:color="auto" w:fill="FFFFFF"/>
          </w:rPr>
          <w:t>minsk</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reestr</w:t>
        </w:r>
        <w:r>
          <w:rPr>
            <w:rStyle w:val="a8"/>
            <w:sz w:val="28"/>
            <w:szCs w:val="28"/>
            <w:shd w:val="clear" w:color="auto" w:fill="FFFFFF"/>
            <w:lang w:val="ru-RU"/>
          </w:rPr>
          <w:t>/</w:t>
        </w:r>
        <w:r>
          <w:rPr>
            <w:rStyle w:val="a8"/>
            <w:sz w:val="28"/>
            <w:szCs w:val="28"/>
            <w:shd w:val="clear" w:color="auto" w:fill="FFFFFF"/>
          </w:rPr>
          <w:t>ru</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html</w:t>
        </w:r>
        <w:r>
          <w:rPr>
            <w:rStyle w:val="a8"/>
            <w:sz w:val="28"/>
            <w:szCs w:val="28"/>
            <w:shd w:val="clear" w:color="auto" w:fill="FFFFFF"/>
            <w:lang w:val="ru-RU"/>
          </w:rPr>
          <w:t>#</w:t>
        </w:r>
        <w:r>
          <w:rPr>
            <w:rStyle w:val="a8"/>
            <w:sz w:val="28"/>
            <w:szCs w:val="28"/>
            <w:shd w:val="clear" w:color="auto" w:fill="FFFFFF"/>
          </w:rPr>
          <w:t>reestr</w:t>
        </w:r>
        <w:r>
          <w:rPr>
            <w:rStyle w:val="a8"/>
            <w:sz w:val="28"/>
            <w:szCs w:val="28"/>
            <w:shd w:val="clear" w:color="auto" w:fill="FFFFFF"/>
            <w:lang w:val="ru-RU"/>
          </w:rPr>
          <w:t>/</w:t>
        </w:r>
        <w:r>
          <w:rPr>
            <w:rStyle w:val="a8"/>
            <w:sz w:val="28"/>
            <w:szCs w:val="28"/>
            <w:shd w:val="clear" w:color="auto" w:fill="FFFFFF"/>
          </w:rPr>
          <w:t>view</w:t>
        </w:r>
        <w:r>
          <w:rPr>
            <w:rStyle w:val="a8"/>
            <w:sz w:val="28"/>
            <w:szCs w:val="28"/>
            <w:shd w:val="clear" w:color="auto" w:fill="FFFFFF"/>
            <w:lang w:val="ru-RU"/>
          </w:rPr>
          <w:t>/</w:t>
        </w:r>
        <w:r>
          <w:rPr>
            <w:rStyle w:val="a8"/>
            <w:sz w:val="28"/>
            <w:szCs w:val="28"/>
            <w:shd w:val="clear" w:color="auto" w:fill="FFFFFF"/>
          </w:rPr>
          <w:t>text</w:t>
        </w:r>
        <w:r>
          <w:rPr>
            <w:rStyle w:val="a8"/>
            <w:sz w:val="28"/>
            <w:szCs w:val="28"/>
            <w:shd w:val="clear" w:color="auto" w:fill="FFFFFF"/>
            <w:lang w:val="ru-RU"/>
          </w:rPr>
          <w:t>?</w:t>
        </w:r>
        <w:r>
          <w:rPr>
            <w:rStyle w:val="a8"/>
            <w:sz w:val="28"/>
            <w:szCs w:val="28"/>
            <w:shd w:val="clear" w:color="auto" w:fill="FFFFFF"/>
          </w:rPr>
          <w:t>doc</w:t>
        </w:r>
        <w:r>
          <w:rPr>
            <w:rStyle w:val="a8"/>
            <w:sz w:val="28"/>
            <w:szCs w:val="28"/>
            <w:shd w:val="clear" w:color="auto" w:fill="FFFFFF"/>
            <w:lang w:val="ru-RU"/>
          </w:rPr>
          <w:t>=2100</w:t>
        </w:r>
      </w:hyperlink>
      <w:r>
        <w:rPr>
          <w:sz w:val="28"/>
          <w:szCs w:val="28"/>
          <w:shd w:val="clear" w:color="auto" w:fill="FFFFFF"/>
          <w:lang w:val="ru-RU"/>
        </w:rPr>
        <w:t>&gt;. — Дата доступа: 30.10.2011.</w:t>
      </w:r>
      <w:r>
        <w:rPr>
          <w:sz w:val="28"/>
          <w:szCs w:val="28"/>
          <w:shd w:val="clear" w:color="auto" w:fill="FFFFFF"/>
          <w:lang w:val="ru-RU"/>
        </w:rPr>
        <w:br/>
        <w:t xml:space="preserve">47 Шадурский, В. Внешняя культурная политика Беларуси: поиск оптимальной модели / В. Шадурский // Материалы </w:t>
      </w:r>
      <w:r>
        <w:rPr>
          <w:sz w:val="28"/>
          <w:szCs w:val="28"/>
          <w:shd w:val="clear" w:color="auto" w:fill="FFFFFF"/>
        </w:rPr>
        <w:t>VIII</w:t>
      </w:r>
      <w:r>
        <w:rPr>
          <w:sz w:val="28"/>
          <w:szCs w:val="28"/>
          <w:shd w:val="clear" w:color="auto" w:fill="FFFFFF"/>
          <w:lang w:val="ru-RU"/>
        </w:rPr>
        <w:t xml:space="preserve"> Междунар. науч. конф., посвящ. 88-летию Белорус. гос. ун-та, Минск, 30 окт. 2009 г. / редкол.: В. Г. Шадурский [и др.]. — Минск: БГУ, 2009. — С. 62—65.</w:t>
      </w:r>
      <w:r>
        <w:rPr>
          <w:sz w:val="28"/>
          <w:szCs w:val="28"/>
          <w:shd w:val="clear" w:color="auto" w:fill="FFFFFF"/>
          <w:lang w:val="ru-RU"/>
        </w:rPr>
        <w:br/>
        <w:t>48 Шадурский, В. Г. Культурные связи Беларуси со странами Центральной и Западной Европы: 1945—1990-е годы / В. Г. Шадурский. — Минск: БГУ, 2000. — 285 с.</w:t>
      </w:r>
    </w:p>
    <w:p w:rsidR="00DB3B6F" w:rsidRDefault="00DB3B6F" w:rsidP="00DB3B6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49 </w:t>
      </w:r>
      <w:r w:rsidRPr="002650D8">
        <w:rPr>
          <w:rFonts w:ascii="Times New Roman" w:eastAsia="Times New Roman" w:hAnsi="Times New Roman" w:cs="Times New Roman"/>
          <w:bCs/>
          <w:color w:val="000000"/>
          <w:sz w:val="28"/>
          <w:szCs w:val="28"/>
          <w:lang w:val="be-BY" w:eastAsia="ru-RU"/>
        </w:rPr>
        <w:t>Гайдаш, Е. А., Мосько, Т. В., Шивэй, Ван, Ясовеев, М. Г. Природный туристско-рекреационный потенциал Республики Беларусь // Весці БДПУ. Сер. 3, Фізіка. Матэматыка. Інфарматыка. Біялогія. Геаграфія, 2014, № 3. - С. 17-2</w:t>
      </w:r>
      <w:r>
        <w:rPr>
          <w:rFonts w:ascii="Times New Roman" w:eastAsia="Times New Roman" w:hAnsi="Times New Roman" w:cs="Times New Roman"/>
          <w:bCs/>
          <w:color w:val="000000"/>
          <w:sz w:val="28"/>
          <w:szCs w:val="28"/>
          <w:lang w:val="be-BY" w:eastAsia="ru-RU"/>
        </w:rPr>
        <w:t>4</w:t>
      </w:r>
    </w:p>
    <w:p w:rsidR="00F472CF" w:rsidRDefault="00F472CF" w:rsidP="00F472CF">
      <w:pPr>
        <w:spacing w:after="0" w:line="240" w:lineRule="auto"/>
        <w:contextualSpacing/>
        <w:rPr>
          <w:rFonts w:ascii="Calibri" w:hAnsi="Calibri"/>
        </w:rPr>
      </w:pPr>
    </w:p>
    <w:p w:rsidR="00EC7C1C" w:rsidRDefault="00EC7C1C" w:rsidP="00DB3B6F">
      <w:pPr>
        <w:widowControl w:val="0"/>
        <w:autoSpaceDE w:val="0"/>
        <w:autoSpaceDN w:val="0"/>
        <w:adjustRightInd w:val="0"/>
        <w:spacing w:after="0" w:line="288" w:lineRule="auto"/>
        <w:ind w:left="-360"/>
      </w:pPr>
    </w:p>
    <w:sectPr w:rsidR="00EC7C1C" w:rsidSect="00A327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EB2" w:rsidRDefault="008B3EB2" w:rsidP="00BB4C7B">
      <w:pPr>
        <w:spacing w:after="0" w:line="240" w:lineRule="auto"/>
      </w:pPr>
      <w:r>
        <w:separator/>
      </w:r>
    </w:p>
  </w:endnote>
  <w:endnote w:type="continuationSeparator" w:id="0">
    <w:p w:rsidR="008B3EB2" w:rsidRDefault="008B3EB2" w:rsidP="00BB4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Arial"/>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501205"/>
      <w:docPartObj>
        <w:docPartGallery w:val="Page Numbers (Bottom of Page)"/>
        <w:docPartUnique/>
      </w:docPartObj>
    </w:sdtPr>
    <w:sdtEndPr/>
    <w:sdtContent>
      <w:p w:rsidR="00BB4C7B" w:rsidRDefault="00BB4C7B">
        <w:pPr>
          <w:pStyle w:val="ad"/>
          <w:jc w:val="center"/>
        </w:pPr>
        <w:r>
          <w:fldChar w:fldCharType="begin"/>
        </w:r>
        <w:r>
          <w:instrText>PAGE   \* MERGEFORMAT</w:instrText>
        </w:r>
        <w:r>
          <w:fldChar w:fldCharType="separate"/>
        </w:r>
        <w:r w:rsidR="00E25480">
          <w:rPr>
            <w:noProof/>
          </w:rPr>
          <w:t>55</w:t>
        </w:r>
        <w:r>
          <w:fldChar w:fldCharType="end"/>
        </w:r>
      </w:p>
    </w:sdtContent>
  </w:sdt>
  <w:p w:rsidR="00BB4C7B" w:rsidRDefault="00BB4C7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EB2" w:rsidRDefault="008B3EB2" w:rsidP="00BB4C7B">
      <w:pPr>
        <w:spacing w:after="0" w:line="240" w:lineRule="auto"/>
      </w:pPr>
      <w:r>
        <w:separator/>
      </w:r>
    </w:p>
  </w:footnote>
  <w:footnote w:type="continuationSeparator" w:id="0">
    <w:p w:rsidR="008B3EB2" w:rsidRDefault="008B3EB2" w:rsidP="00BB4C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46A1"/>
    <w:multiLevelType w:val="hybridMultilevel"/>
    <w:tmpl w:val="B0F63B30"/>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
    <w:nsid w:val="0B1F5317"/>
    <w:multiLevelType w:val="hybridMultilevel"/>
    <w:tmpl w:val="DC1E2B7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
    <w:nsid w:val="103B5D81"/>
    <w:multiLevelType w:val="hybridMultilevel"/>
    <w:tmpl w:val="DA5C789E"/>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12A275F3"/>
    <w:multiLevelType w:val="hybridMultilevel"/>
    <w:tmpl w:val="93D4BD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49A03FA"/>
    <w:multiLevelType w:val="hybridMultilevel"/>
    <w:tmpl w:val="8A5ED2EC"/>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5">
    <w:nsid w:val="18953E6F"/>
    <w:multiLevelType w:val="hybridMultilevel"/>
    <w:tmpl w:val="D362DC64"/>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6">
    <w:nsid w:val="213A7959"/>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1C0FCD"/>
    <w:multiLevelType w:val="hybridMultilevel"/>
    <w:tmpl w:val="AA98F63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
    <w:nsid w:val="27B051CB"/>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FD27AA"/>
    <w:multiLevelType w:val="hybridMultilevel"/>
    <w:tmpl w:val="D1A8C24E"/>
    <w:lvl w:ilvl="0" w:tplc="268E973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10A18FF"/>
    <w:multiLevelType w:val="hybridMultilevel"/>
    <w:tmpl w:val="699ACAE8"/>
    <w:lvl w:ilvl="0" w:tplc="31781B5E">
      <w:start w:val="4"/>
      <w:numFmt w:val="bullet"/>
      <w:lvlText w:val="-"/>
      <w:lvlJc w:val="left"/>
      <w:pPr>
        <w:ind w:left="89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A051E4A"/>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033622"/>
    <w:multiLevelType w:val="hybridMultilevel"/>
    <w:tmpl w:val="E6306010"/>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3">
    <w:nsid w:val="55684D65"/>
    <w:multiLevelType w:val="hybridMultilevel"/>
    <w:tmpl w:val="B052C6C8"/>
    <w:lvl w:ilvl="0" w:tplc="268E97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8741AC4"/>
    <w:multiLevelType w:val="hybridMultilevel"/>
    <w:tmpl w:val="38D009BA"/>
    <w:lvl w:ilvl="0" w:tplc="A4C0FC3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71232406"/>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5D7860"/>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5C052C"/>
    <w:multiLevelType w:val="hybridMultilevel"/>
    <w:tmpl w:val="1A489356"/>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8">
    <w:nsid w:val="79B86556"/>
    <w:multiLevelType w:val="hybridMultilevel"/>
    <w:tmpl w:val="C4B27F3C"/>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9">
    <w:nsid w:val="7D306FA0"/>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15"/>
  </w:num>
  <w:num w:numId="17">
    <w:abstractNumId w:val="19"/>
  </w:num>
  <w:num w:numId="18">
    <w:abstractNumId w:val="8"/>
  </w:num>
  <w:num w:numId="19">
    <w:abstractNumId w:val="6"/>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35"/>
    <w:rsid w:val="000350D9"/>
    <w:rsid w:val="000473CF"/>
    <w:rsid w:val="0005078E"/>
    <w:rsid w:val="00051F6B"/>
    <w:rsid w:val="00061761"/>
    <w:rsid w:val="00071B82"/>
    <w:rsid w:val="00075223"/>
    <w:rsid w:val="00075E2F"/>
    <w:rsid w:val="00091CB2"/>
    <w:rsid w:val="000B6D9E"/>
    <w:rsid w:val="000C3BE2"/>
    <w:rsid w:val="000F7CDB"/>
    <w:rsid w:val="00100829"/>
    <w:rsid w:val="00166363"/>
    <w:rsid w:val="00171648"/>
    <w:rsid w:val="0017751A"/>
    <w:rsid w:val="00194933"/>
    <w:rsid w:val="001F09D3"/>
    <w:rsid w:val="001F4406"/>
    <w:rsid w:val="00213436"/>
    <w:rsid w:val="00221EDF"/>
    <w:rsid w:val="002245E6"/>
    <w:rsid w:val="00227892"/>
    <w:rsid w:val="00251460"/>
    <w:rsid w:val="002542DC"/>
    <w:rsid w:val="00255032"/>
    <w:rsid w:val="002650D8"/>
    <w:rsid w:val="00284DB0"/>
    <w:rsid w:val="00285115"/>
    <w:rsid w:val="002A2277"/>
    <w:rsid w:val="002B1684"/>
    <w:rsid w:val="002C38E0"/>
    <w:rsid w:val="002C50D1"/>
    <w:rsid w:val="002D3BD8"/>
    <w:rsid w:val="00354FD9"/>
    <w:rsid w:val="0036371B"/>
    <w:rsid w:val="00373D49"/>
    <w:rsid w:val="00377712"/>
    <w:rsid w:val="00385179"/>
    <w:rsid w:val="00387634"/>
    <w:rsid w:val="003A0C41"/>
    <w:rsid w:val="003A760D"/>
    <w:rsid w:val="00451725"/>
    <w:rsid w:val="0048142B"/>
    <w:rsid w:val="00490BD6"/>
    <w:rsid w:val="00504F1A"/>
    <w:rsid w:val="005174B9"/>
    <w:rsid w:val="00523DA6"/>
    <w:rsid w:val="005268DF"/>
    <w:rsid w:val="00536E7F"/>
    <w:rsid w:val="00562F8E"/>
    <w:rsid w:val="00571716"/>
    <w:rsid w:val="005869DF"/>
    <w:rsid w:val="005D0D64"/>
    <w:rsid w:val="005D1C9A"/>
    <w:rsid w:val="00601FD1"/>
    <w:rsid w:val="00610746"/>
    <w:rsid w:val="00645987"/>
    <w:rsid w:val="00671DCB"/>
    <w:rsid w:val="00676A71"/>
    <w:rsid w:val="00682E13"/>
    <w:rsid w:val="00683204"/>
    <w:rsid w:val="00692365"/>
    <w:rsid w:val="006B0786"/>
    <w:rsid w:val="006C1A40"/>
    <w:rsid w:val="007125F2"/>
    <w:rsid w:val="00727109"/>
    <w:rsid w:val="00742A86"/>
    <w:rsid w:val="007470CA"/>
    <w:rsid w:val="00754757"/>
    <w:rsid w:val="007573A1"/>
    <w:rsid w:val="0076280F"/>
    <w:rsid w:val="007931AD"/>
    <w:rsid w:val="007A767C"/>
    <w:rsid w:val="007B007D"/>
    <w:rsid w:val="007C210C"/>
    <w:rsid w:val="007D7B77"/>
    <w:rsid w:val="007E454C"/>
    <w:rsid w:val="007E4744"/>
    <w:rsid w:val="007F3785"/>
    <w:rsid w:val="00807C94"/>
    <w:rsid w:val="00810025"/>
    <w:rsid w:val="008945CA"/>
    <w:rsid w:val="008A4686"/>
    <w:rsid w:val="008A51D0"/>
    <w:rsid w:val="008B1130"/>
    <w:rsid w:val="008B3EB2"/>
    <w:rsid w:val="008C2ABE"/>
    <w:rsid w:val="008E5720"/>
    <w:rsid w:val="0091716C"/>
    <w:rsid w:val="009203F3"/>
    <w:rsid w:val="0097304E"/>
    <w:rsid w:val="009A3E5E"/>
    <w:rsid w:val="009B1B55"/>
    <w:rsid w:val="009C1D34"/>
    <w:rsid w:val="009C73CD"/>
    <w:rsid w:val="00A0303E"/>
    <w:rsid w:val="00A161EA"/>
    <w:rsid w:val="00A32735"/>
    <w:rsid w:val="00A33BE3"/>
    <w:rsid w:val="00A36A89"/>
    <w:rsid w:val="00A4712E"/>
    <w:rsid w:val="00A8794A"/>
    <w:rsid w:val="00A91AC9"/>
    <w:rsid w:val="00AA30EC"/>
    <w:rsid w:val="00AC3BE7"/>
    <w:rsid w:val="00AF51DE"/>
    <w:rsid w:val="00AF6B35"/>
    <w:rsid w:val="00B16806"/>
    <w:rsid w:val="00B30489"/>
    <w:rsid w:val="00B339C6"/>
    <w:rsid w:val="00B47A78"/>
    <w:rsid w:val="00BB4C7B"/>
    <w:rsid w:val="00BD6AF4"/>
    <w:rsid w:val="00BE322B"/>
    <w:rsid w:val="00C16A45"/>
    <w:rsid w:val="00C26E42"/>
    <w:rsid w:val="00C42BBC"/>
    <w:rsid w:val="00C55BFB"/>
    <w:rsid w:val="00C65F17"/>
    <w:rsid w:val="00C710F1"/>
    <w:rsid w:val="00C735B2"/>
    <w:rsid w:val="00C8565B"/>
    <w:rsid w:val="00C918DE"/>
    <w:rsid w:val="00C93EAB"/>
    <w:rsid w:val="00CB17FE"/>
    <w:rsid w:val="00CC7AF8"/>
    <w:rsid w:val="00D0005C"/>
    <w:rsid w:val="00D508B4"/>
    <w:rsid w:val="00D94F07"/>
    <w:rsid w:val="00DA1E12"/>
    <w:rsid w:val="00DB3B6F"/>
    <w:rsid w:val="00DE3461"/>
    <w:rsid w:val="00DF13AA"/>
    <w:rsid w:val="00E00340"/>
    <w:rsid w:val="00E25480"/>
    <w:rsid w:val="00E31851"/>
    <w:rsid w:val="00E50C62"/>
    <w:rsid w:val="00E52C47"/>
    <w:rsid w:val="00E60B25"/>
    <w:rsid w:val="00E60E8E"/>
    <w:rsid w:val="00E61244"/>
    <w:rsid w:val="00E7026A"/>
    <w:rsid w:val="00E7283E"/>
    <w:rsid w:val="00E7737E"/>
    <w:rsid w:val="00E9656D"/>
    <w:rsid w:val="00E96774"/>
    <w:rsid w:val="00E97039"/>
    <w:rsid w:val="00EB2068"/>
    <w:rsid w:val="00EB7389"/>
    <w:rsid w:val="00EC7C1C"/>
    <w:rsid w:val="00F1063A"/>
    <w:rsid w:val="00F10BA7"/>
    <w:rsid w:val="00F13CEB"/>
    <w:rsid w:val="00F472CF"/>
    <w:rsid w:val="00F802C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72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72CF"/>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A32735"/>
    <w:pPr>
      <w:ind w:left="720"/>
      <w:contextualSpacing/>
    </w:pPr>
  </w:style>
  <w:style w:type="paragraph" w:styleId="a4">
    <w:name w:val="Normal (Web)"/>
    <w:basedOn w:val="a"/>
    <w:uiPriority w:val="99"/>
    <w:rsid w:val="00A327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Body Text Indent"/>
    <w:basedOn w:val="a"/>
    <w:link w:val="a6"/>
    <w:uiPriority w:val="99"/>
    <w:semiHidden/>
    <w:unhideWhenUsed/>
    <w:rsid w:val="00A32735"/>
    <w:pPr>
      <w:spacing w:after="120"/>
      <w:ind w:left="283"/>
    </w:pPr>
    <w:rPr>
      <w:rFonts w:ascii="Calibri" w:eastAsia="Calibri" w:hAnsi="Calibri" w:cs="Times New Roman"/>
    </w:rPr>
  </w:style>
  <w:style w:type="character" w:customStyle="1" w:styleId="a6">
    <w:name w:val="Основной текст с отступом Знак"/>
    <w:basedOn w:val="a0"/>
    <w:link w:val="a5"/>
    <w:uiPriority w:val="99"/>
    <w:semiHidden/>
    <w:rsid w:val="00A32735"/>
    <w:rPr>
      <w:rFonts w:ascii="Calibri" w:eastAsia="Calibri" w:hAnsi="Calibri" w:cs="Times New Roman"/>
    </w:rPr>
  </w:style>
  <w:style w:type="paragraph" w:customStyle="1" w:styleId="a7">
    <w:name w:val="Литература"/>
    <w:basedOn w:val="a"/>
    <w:uiPriority w:val="99"/>
    <w:rsid w:val="00A32735"/>
    <w:pPr>
      <w:keepNext/>
      <w:autoSpaceDE w:val="0"/>
      <w:autoSpaceDN w:val="0"/>
      <w:adjustRightInd w:val="0"/>
      <w:spacing w:before="317" w:after="198" w:line="240" w:lineRule="auto"/>
      <w:jc w:val="center"/>
    </w:pPr>
    <w:rPr>
      <w:rFonts w:ascii="SchoolBook" w:eastAsia="Times New Roman" w:hAnsi="SchoolBook" w:cs="Times New Roman"/>
      <w:b/>
      <w:bCs/>
      <w:caps/>
      <w:lang w:eastAsia="ru-RU"/>
    </w:rPr>
  </w:style>
  <w:style w:type="character" w:customStyle="1" w:styleId="apple-style-span">
    <w:name w:val="apple-style-span"/>
    <w:basedOn w:val="a0"/>
    <w:rsid w:val="00A32735"/>
  </w:style>
  <w:style w:type="character" w:customStyle="1" w:styleId="apple-converted-space">
    <w:name w:val="apple-converted-space"/>
    <w:basedOn w:val="a0"/>
    <w:rsid w:val="00A32735"/>
  </w:style>
  <w:style w:type="character" w:styleId="a8">
    <w:name w:val="Hyperlink"/>
    <w:basedOn w:val="a0"/>
    <w:uiPriority w:val="99"/>
    <w:unhideWhenUsed/>
    <w:rsid w:val="00A32735"/>
    <w:rPr>
      <w:color w:val="0000FF"/>
      <w:u w:val="single"/>
    </w:rPr>
  </w:style>
  <w:style w:type="paragraph" w:styleId="a9">
    <w:name w:val="Balloon Text"/>
    <w:basedOn w:val="a"/>
    <w:link w:val="aa"/>
    <w:uiPriority w:val="99"/>
    <w:semiHidden/>
    <w:unhideWhenUsed/>
    <w:rsid w:val="00A030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303E"/>
    <w:rPr>
      <w:rFonts w:ascii="Tahoma" w:hAnsi="Tahoma" w:cs="Tahoma"/>
      <w:sz w:val="16"/>
      <w:szCs w:val="16"/>
    </w:rPr>
  </w:style>
  <w:style w:type="paragraph" w:styleId="ab">
    <w:name w:val="header"/>
    <w:basedOn w:val="a"/>
    <w:link w:val="ac"/>
    <w:uiPriority w:val="99"/>
    <w:unhideWhenUsed/>
    <w:rsid w:val="00BB4C7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B4C7B"/>
  </w:style>
  <w:style w:type="paragraph" w:styleId="ad">
    <w:name w:val="footer"/>
    <w:basedOn w:val="a"/>
    <w:link w:val="ae"/>
    <w:uiPriority w:val="99"/>
    <w:unhideWhenUsed/>
    <w:rsid w:val="00BB4C7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B4C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72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72CF"/>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A32735"/>
    <w:pPr>
      <w:ind w:left="720"/>
      <w:contextualSpacing/>
    </w:pPr>
  </w:style>
  <w:style w:type="paragraph" w:styleId="a4">
    <w:name w:val="Normal (Web)"/>
    <w:basedOn w:val="a"/>
    <w:uiPriority w:val="99"/>
    <w:rsid w:val="00A327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Body Text Indent"/>
    <w:basedOn w:val="a"/>
    <w:link w:val="a6"/>
    <w:uiPriority w:val="99"/>
    <w:semiHidden/>
    <w:unhideWhenUsed/>
    <w:rsid w:val="00A32735"/>
    <w:pPr>
      <w:spacing w:after="120"/>
      <w:ind w:left="283"/>
    </w:pPr>
    <w:rPr>
      <w:rFonts w:ascii="Calibri" w:eastAsia="Calibri" w:hAnsi="Calibri" w:cs="Times New Roman"/>
    </w:rPr>
  </w:style>
  <w:style w:type="character" w:customStyle="1" w:styleId="a6">
    <w:name w:val="Основной текст с отступом Знак"/>
    <w:basedOn w:val="a0"/>
    <w:link w:val="a5"/>
    <w:uiPriority w:val="99"/>
    <w:semiHidden/>
    <w:rsid w:val="00A32735"/>
    <w:rPr>
      <w:rFonts w:ascii="Calibri" w:eastAsia="Calibri" w:hAnsi="Calibri" w:cs="Times New Roman"/>
    </w:rPr>
  </w:style>
  <w:style w:type="paragraph" w:customStyle="1" w:styleId="a7">
    <w:name w:val="Литература"/>
    <w:basedOn w:val="a"/>
    <w:uiPriority w:val="99"/>
    <w:rsid w:val="00A32735"/>
    <w:pPr>
      <w:keepNext/>
      <w:autoSpaceDE w:val="0"/>
      <w:autoSpaceDN w:val="0"/>
      <w:adjustRightInd w:val="0"/>
      <w:spacing w:before="317" w:after="198" w:line="240" w:lineRule="auto"/>
      <w:jc w:val="center"/>
    </w:pPr>
    <w:rPr>
      <w:rFonts w:ascii="SchoolBook" w:eastAsia="Times New Roman" w:hAnsi="SchoolBook" w:cs="Times New Roman"/>
      <w:b/>
      <w:bCs/>
      <w:caps/>
      <w:lang w:eastAsia="ru-RU"/>
    </w:rPr>
  </w:style>
  <w:style w:type="character" w:customStyle="1" w:styleId="apple-style-span">
    <w:name w:val="apple-style-span"/>
    <w:basedOn w:val="a0"/>
    <w:rsid w:val="00A32735"/>
  </w:style>
  <w:style w:type="character" w:customStyle="1" w:styleId="apple-converted-space">
    <w:name w:val="apple-converted-space"/>
    <w:basedOn w:val="a0"/>
    <w:rsid w:val="00A32735"/>
  </w:style>
  <w:style w:type="character" w:styleId="a8">
    <w:name w:val="Hyperlink"/>
    <w:basedOn w:val="a0"/>
    <w:uiPriority w:val="99"/>
    <w:unhideWhenUsed/>
    <w:rsid w:val="00A32735"/>
    <w:rPr>
      <w:color w:val="0000FF"/>
      <w:u w:val="single"/>
    </w:rPr>
  </w:style>
  <w:style w:type="paragraph" w:styleId="a9">
    <w:name w:val="Balloon Text"/>
    <w:basedOn w:val="a"/>
    <w:link w:val="aa"/>
    <w:uiPriority w:val="99"/>
    <w:semiHidden/>
    <w:unhideWhenUsed/>
    <w:rsid w:val="00A030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303E"/>
    <w:rPr>
      <w:rFonts w:ascii="Tahoma" w:hAnsi="Tahoma" w:cs="Tahoma"/>
      <w:sz w:val="16"/>
      <w:szCs w:val="16"/>
    </w:rPr>
  </w:style>
  <w:style w:type="paragraph" w:styleId="ab">
    <w:name w:val="header"/>
    <w:basedOn w:val="a"/>
    <w:link w:val="ac"/>
    <w:uiPriority w:val="99"/>
    <w:unhideWhenUsed/>
    <w:rsid w:val="00BB4C7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B4C7B"/>
  </w:style>
  <w:style w:type="paragraph" w:styleId="ad">
    <w:name w:val="footer"/>
    <w:basedOn w:val="a"/>
    <w:link w:val="ae"/>
    <w:uiPriority w:val="99"/>
    <w:unhideWhenUsed/>
    <w:rsid w:val="00BB4C7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B4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98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ultura.by/temp/Culture2010.doc" TargetMode="External"/><Relationship Id="rId18" Type="http://schemas.openxmlformats.org/officeDocument/2006/relationships/hyperlink" Target="http://www.poland.belembassy.org/bel/kcb"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kultura.gov.by/page/palazhenne-ab-m-n-sterstve-kultury-respubl-k-belar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w-world.de/dw/article/0,,4502177,00.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lb.by/portal/page/portal/index/detailed_news?param0=43593&amp;lang=ru&amp;rubricId=2" TargetMode="External"/><Relationship Id="rId20" Type="http://schemas.openxmlformats.org/officeDocument/2006/relationships/hyperlink" Target="http://www.belarus21.by/ru/main_menu/compatriots/opyt_raboty/new_url_"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cis.minsk.by/reestr/ru/index.html" TargetMode="External"/><Relationship Id="rId5" Type="http://schemas.openxmlformats.org/officeDocument/2006/relationships/webSettings" Target="webSettings.xml"/><Relationship Id="rId15" Type="http://schemas.openxmlformats.org/officeDocument/2006/relationships/hyperlink" Target="http://naviny.by/rubrics/culture/2009/04/14/ic_news_117_309560" TargetMode="External"/><Relationship Id="rId23" Type="http://schemas.openxmlformats.org/officeDocument/2006/relationships/hyperlink" Target="http://www.e-cis.info/index.php?id=539" TargetMode="External"/><Relationship Id="rId10" Type="http://schemas.openxmlformats.org/officeDocument/2006/relationships/image" Target="media/image2.jpeg"/><Relationship Id="rId19" Type="http://schemas.openxmlformats.org/officeDocument/2006/relationships/hyperlink" Target="http://sardinia.by/ru/cooperation/noi" TargetMode="External"/><Relationship Id="rId4" Type="http://schemas.openxmlformats.org/officeDocument/2006/relationships/settings" Target="settings.xml"/><Relationship Id="rId9" Type="http://schemas.openxmlformats.org/officeDocument/2006/relationships/hyperlink" Target="http://pora.zavantag.com/stati/problemi-sohraneniya-i-perspektivi-ispolezovaniya-starinnih-pa/main.html" TargetMode="External"/><Relationship Id="rId14" Type="http://schemas.openxmlformats.org/officeDocument/2006/relationships/hyperlink" Target="http://grodnonews.by/pda/0/2798/news" TargetMode="External"/><Relationship Id="rId22" Type="http://schemas.openxmlformats.org/officeDocument/2006/relationships/hyperlink" Target="http://zbsb.org/index.php?option=com_content&amp;view=article&amp;id=1521&amp;Itemid=1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17068</Words>
  <Characters>97293</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ромся</dc:creator>
  <cp:lastModifiedBy>Yana Proleskovskaya</cp:lastModifiedBy>
  <cp:revision>2</cp:revision>
  <dcterms:created xsi:type="dcterms:W3CDTF">2019-02-27T09:09:00Z</dcterms:created>
  <dcterms:modified xsi:type="dcterms:W3CDTF">2019-02-27T09:09:00Z</dcterms:modified>
</cp:coreProperties>
</file>